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7AFAA" w14:textId="77777777" w:rsidR="009C764F" w:rsidRPr="0076614F" w:rsidRDefault="009C764F" w:rsidP="004A5DD7">
      <w:pPr>
        <w:pBdr>
          <w:top w:val="single" w:sz="4" w:space="1" w:color="auto"/>
          <w:left w:val="single" w:sz="4" w:space="4" w:color="auto"/>
          <w:bottom w:val="single" w:sz="4" w:space="1" w:color="auto"/>
          <w:right w:val="single" w:sz="4" w:space="4" w:color="auto"/>
        </w:pBdr>
        <w:shd w:val="clear" w:color="auto" w:fill="D9D9D9"/>
        <w:spacing w:after="0"/>
        <w:jc w:val="center"/>
        <w:rPr>
          <w:rFonts w:cs="Arial"/>
          <w:b/>
          <w:sz w:val="20"/>
          <w:szCs w:val="20"/>
        </w:rPr>
      </w:pPr>
      <w:r w:rsidRPr="0076614F">
        <w:rPr>
          <w:rFonts w:cs="Arial"/>
          <w:b/>
          <w:sz w:val="20"/>
          <w:szCs w:val="20"/>
        </w:rPr>
        <w:t xml:space="preserve">Οδηγίες υποβολής προτάσεων </w:t>
      </w:r>
    </w:p>
    <w:p w14:paraId="62AAD630" w14:textId="77777777" w:rsidR="009C764F" w:rsidRPr="0076614F" w:rsidRDefault="009C764F" w:rsidP="004A5DD7">
      <w:pPr>
        <w:pBdr>
          <w:top w:val="single" w:sz="4" w:space="1" w:color="auto"/>
          <w:left w:val="single" w:sz="4" w:space="4" w:color="auto"/>
          <w:bottom w:val="single" w:sz="4" w:space="1" w:color="auto"/>
          <w:right w:val="single" w:sz="4" w:space="4" w:color="auto"/>
        </w:pBdr>
        <w:shd w:val="clear" w:color="auto" w:fill="D9D9D9"/>
        <w:spacing w:after="0"/>
        <w:jc w:val="center"/>
        <w:rPr>
          <w:rFonts w:cs="Arial"/>
          <w:b/>
          <w:sz w:val="20"/>
          <w:szCs w:val="20"/>
        </w:rPr>
      </w:pPr>
      <w:r w:rsidRPr="0076614F">
        <w:rPr>
          <w:rFonts w:cs="Arial"/>
          <w:b/>
          <w:sz w:val="20"/>
          <w:szCs w:val="20"/>
        </w:rPr>
        <w:t>Αναμόρφωσης Πτυχών Προπτυχιακών Προγραμμάτων Σπουδών (ΠΠΣ)</w:t>
      </w:r>
    </w:p>
    <w:p w14:paraId="4EE7C993" w14:textId="77777777" w:rsidR="009C764F" w:rsidRPr="0076614F" w:rsidRDefault="009C764F" w:rsidP="0020748E">
      <w:pPr>
        <w:pBdr>
          <w:top w:val="single" w:sz="4" w:space="1" w:color="auto"/>
          <w:left w:val="single" w:sz="4" w:space="4" w:color="auto"/>
          <w:bottom w:val="single" w:sz="4" w:space="1" w:color="auto"/>
          <w:right w:val="single" w:sz="4" w:space="4" w:color="auto"/>
        </w:pBdr>
        <w:shd w:val="clear" w:color="auto" w:fill="D9D9D9"/>
        <w:spacing w:after="0"/>
        <w:jc w:val="center"/>
        <w:rPr>
          <w:b/>
          <w:sz w:val="20"/>
          <w:szCs w:val="20"/>
        </w:rPr>
      </w:pPr>
      <w:r w:rsidRPr="0076614F">
        <w:rPr>
          <w:b/>
          <w:sz w:val="20"/>
          <w:szCs w:val="20"/>
        </w:rPr>
        <w:t xml:space="preserve">Προθεσμία: </w:t>
      </w:r>
      <w:r w:rsidRPr="0076614F">
        <w:rPr>
          <w:b/>
          <w:color w:val="FF0000"/>
          <w:sz w:val="20"/>
          <w:szCs w:val="20"/>
        </w:rPr>
        <w:t xml:space="preserve">30 Απριλίου </w:t>
      </w:r>
      <w:r w:rsidRPr="0076614F">
        <w:rPr>
          <w:b/>
          <w:sz w:val="20"/>
          <w:szCs w:val="20"/>
        </w:rPr>
        <w:t>προηγούμενου ακαδ. έτους</w:t>
      </w:r>
    </w:p>
    <w:p w14:paraId="2D2CF9F3" w14:textId="77777777" w:rsidR="009C764F" w:rsidRPr="0076614F" w:rsidRDefault="009C764F" w:rsidP="004A5DD7">
      <w:pPr>
        <w:spacing w:after="0"/>
        <w:jc w:val="center"/>
        <w:rPr>
          <w:rFonts w:cs="Arial"/>
          <w:b/>
          <w:color w:val="FF0000"/>
          <w:sz w:val="20"/>
          <w:szCs w:val="20"/>
        </w:rPr>
      </w:pPr>
    </w:p>
    <w:tbl>
      <w:tblPr>
        <w:tblW w:w="9322"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322"/>
      </w:tblGrid>
      <w:tr w:rsidR="009C764F" w:rsidRPr="0076614F" w14:paraId="4E89F63F" w14:textId="77777777" w:rsidTr="00FA0AAA">
        <w:tc>
          <w:tcPr>
            <w:tcW w:w="9322" w:type="dxa"/>
            <w:tcBorders>
              <w:top w:val="single" w:sz="4" w:space="0" w:color="auto"/>
              <w:bottom w:val="single" w:sz="4" w:space="0" w:color="auto"/>
            </w:tcBorders>
          </w:tcPr>
          <w:p w14:paraId="317DA82F" w14:textId="77777777" w:rsidR="009C764F" w:rsidRPr="00F553EC" w:rsidRDefault="009C764F" w:rsidP="00F553EC">
            <w:pPr>
              <w:spacing w:after="0"/>
              <w:rPr>
                <w:rFonts w:cs="Arial"/>
                <w:b/>
                <w:i/>
                <w:sz w:val="20"/>
                <w:szCs w:val="20"/>
              </w:rPr>
            </w:pPr>
            <w:r w:rsidRPr="00F553EC">
              <w:rPr>
                <w:rFonts w:cs="Arial"/>
                <w:b/>
                <w:i/>
                <w:sz w:val="20"/>
                <w:szCs w:val="20"/>
              </w:rPr>
              <w:t>Βασικά βήματα:</w:t>
            </w:r>
          </w:p>
          <w:p w14:paraId="3CA9E2CC" w14:textId="42890B11" w:rsidR="009C764F" w:rsidRPr="00F553EC" w:rsidRDefault="009C764F" w:rsidP="00F553EC">
            <w:pPr>
              <w:spacing w:after="0"/>
              <w:jc w:val="both"/>
              <w:rPr>
                <w:rFonts w:cs="Arial"/>
                <w:b/>
                <w:sz w:val="20"/>
                <w:szCs w:val="20"/>
              </w:rPr>
            </w:pPr>
            <w:r w:rsidRPr="00F553EC">
              <w:rPr>
                <w:rFonts w:cs="Arial"/>
                <w:b/>
                <w:sz w:val="20"/>
                <w:szCs w:val="20"/>
              </w:rPr>
              <w:t xml:space="preserve">α. Ηλεκτρονική υποβολή </w:t>
            </w:r>
            <w:r w:rsidR="005264D2">
              <w:rPr>
                <w:rFonts w:cs="Arial"/>
                <w:b/>
                <w:sz w:val="20"/>
                <w:szCs w:val="20"/>
              </w:rPr>
              <w:t xml:space="preserve">μέσω ΠΑΠΥΡΟΣ της </w:t>
            </w:r>
            <w:r w:rsidRPr="00F553EC">
              <w:rPr>
                <w:rFonts w:cs="Arial"/>
                <w:b/>
                <w:sz w:val="20"/>
                <w:szCs w:val="20"/>
              </w:rPr>
              <w:t>πρότασης προς ΜΟΔΙΠ</w:t>
            </w:r>
            <w:r w:rsidR="005264D2">
              <w:rPr>
                <w:rFonts w:cs="Arial"/>
                <w:b/>
                <w:sz w:val="20"/>
                <w:szCs w:val="20"/>
              </w:rPr>
              <w:t xml:space="preserve"> </w:t>
            </w:r>
            <w:r w:rsidR="005264D2">
              <w:rPr>
                <w:rFonts w:cs="Arial"/>
                <w:b/>
                <w:sz w:val="20"/>
                <w:szCs w:val="20"/>
              </w:rPr>
              <w:t>με κοινοποίηση προς τη Σύγκλητο</w:t>
            </w:r>
            <w:r w:rsidR="005264D2">
              <w:rPr>
                <w:rFonts w:cs="Arial"/>
                <w:b/>
                <w:sz w:val="20"/>
                <w:szCs w:val="20"/>
              </w:rPr>
              <w:t>, με διαβιβαστικό του Προέδρου του Τμήματος και μνεία της Απόφασης της Συνέλευσης</w:t>
            </w:r>
            <w:r w:rsidRPr="00F553EC">
              <w:rPr>
                <w:rFonts w:cs="Arial"/>
                <w:b/>
                <w:sz w:val="20"/>
                <w:szCs w:val="20"/>
              </w:rPr>
              <w:t xml:space="preserve"> (</w:t>
            </w:r>
            <w:r w:rsidRPr="00F553EC">
              <w:rPr>
                <w:rFonts w:cs="Arial"/>
                <w:b/>
                <w:color w:val="0070C0"/>
                <w:sz w:val="20"/>
                <w:szCs w:val="20"/>
              </w:rPr>
              <w:t xml:space="preserve">Έλεγχος Πληρότητας </w:t>
            </w:r>
            <w:r w:rsidRPr="00F553EC">
              <w:rPr>
                <w:rFonts w:cs="Arial"/>
                <w:b/>
                <w:sz w:val="20"/>
                <w:szCs w:val="20"/>
              </w:rPr>
              <w:t xml:space="preserve">από Γραμματεία ΜΟΔΙΠ, </w:t>
            </w:r>
            <w:r w:rsidRPr="00F553EC">
              <w:rPr>
                <w:rFonts w:cs="Arial"/>
                <w:b/>
                <w:color w:val="0070C0"/>
                <w:sz w:val="20"/>
                <w:szCs w:val="20"/>
              </w:rPr>
              <w:t xml:space="preserve">Έλεγχος Ποιότητας </w:t>
            </w:r>
            <w:r w:rsidRPr="00F553EC">
              <w:rPr>
                <w:rFonts w:cs="Arial"/>
                <w:b/>
                <w:sz w:val="20"/>
                <w:szCs w:val="20"/>
              </w:rPr>
              <w:t>από ΜΟΔΙΠ)</w:t>
            </w:r>
            <w:r w:rsidR="005264D2">
              <w:rPr>
                <w:rFonts w:cs="Arial"/>
                <w:b/>
                <w:sz w:val="20"/>
                <w:szCs w:val="20"/>
              </w:rPr>
              <w:t xml:space="preserve">, </w:t>
            </w:r>
          </w:p>
          <w:p w14:paraId="189C7B5D" w14:textId="2A371F7B" w:rsidR="009C764F" w:rsidRPr="00F553EC" w:rsidRDefault="005264D2" w:rsidP="00F553EC">
            <w:pPr>
              <w:spacing w:after="0"/>
              <w:jc w:val="both"/>
              <w:rPr>
                <w:rFonts w:cs="Arial"/>
                <w:b/>
                <w:sz w:val="20"/>
                <w:szCs w:val="20"/>
              </w:rPr>
            </w:pPr>
            <w:r>
              <w:rPr>
                <w:rFonts w:cs="Arial"/>
                <w:b/>
                <w:sz w:val="20"/>
                <w:szCs w:val="20"/>
              </w:rPr>
              <w:t>β</w:t>
            </w:r>
            <w:r w:rsidR="009C764F" w:rsidRPr="00F553EC">
              <w:rPr>
                <w:rFonts w:cs="Arial"/>
                <w:b/>
                <w:sz w:val="20"/>
                <w:szCs w:val="20"/>
              </w:rPr>
              <w:t>. Εισήγηση ΜΟΔΙΠ προς Σύγκλητο.</w:t>
            </w:r>
          </w:p>
          <w:p w14:paraId="463560CC" w14:textId="0F61877F" w:rsidR="009C764F" w:rsidRPr="00F553EC" w:rsidRDefault="005264D2" w:rsidP="00F553EC">
            <w:pPr>
              <w:spacing w:after="0"/>
              <w:jc w:val="both"/>
              <w:rPr>
                <w:rFonts w:cs="Arial"/>
                <w:b/>
                <w:sz w:val="20"/>
                <w:szCs w:val="20"/>
              </w:rPr>
            </w:pPr>
            <w:r>
              <w:rPr>
                <w:rFonts w:cs="Arial"/>
                <w:b/>
                <w:sz w:val="20"/>
                <w:szCs w:val="20"/>
              </w:rPr>
              <w:t>γ</w:t>
            </w:r>
            <w:r w:rsidR="009C764F" w:rsidRPr="00F553EC">
              <w:rPr>
                <w:rFonts w:cs="Arial"/>
                <w:b/>
                <w:sz w:val="20"/>
                <w:szCs w:val="20"/>
              </w:rPr>
              <w:t xml:space="preserve">.  Ταυτόχρονα </w:t>
            </w:r>
            <w:r w:rsidR="009C764F" w:rsidRPr="00F553EC">
              <w:rPr>
                <w:rFonts w:cs="Arial"/>
                <w:b/>
                <w:color w:val="0070C0"/>
                <w:sz w:val="20"/>
                <w:szCs w:val="20"/>
              </w:rPr>
              <w:t xml:space="preserve">Έλεγχος Νομιμότητας </w:t>
            </w:r>
            <w:r w:rsidR="009C764F" w:rsidRPr="00F553EC">
              <w:rPr>
                <w:rFonts w:cs="Arial"/>
                <w:b/>
                <w:sz w:val="20"/>
                <w:szCs w:val="20"/>
              </w:rPr>
              <w:t>από Σύγκλητο.</w:t>
            </w:r>
          </w:p>
          <w:p w14:paraId="08CF4CED" w14:textId="7AAAEFAF" w:rsidR="009C764F" w:rsidRPr="00F553EC" w:rsidRDefault="005264D2" w:rsidP="00F553EC">
            <w:pPr>
              <w:spacing w:after="0"/>
              <w:jc w:val="both"/>
              <w:rPr>
                <w:rFonts w:cs="Arial"/>
                <w:b/>
                <w:sz w:val="20"/>
                <w:szCs w:val="20"/>
              </w:rPr>
            </w:pPr>
            <w:r>
              <w:rPr>
                <w:rFonts w:cs="Arial"/>
                <w:b/>
                <w:sz w:val="20"/>
                <w:szCs w:val="20"/>
              </w:rPr>
              <w:t>δ</w:t>
            </w:r>
            <w:r w:rsidR="009C764F" w:rsidRPr="00F553EC">
              <w:rPr>
                <w:rFonts w:cs="Arial"/>
                <w:b/>
                <w:sz w:val="20"/>
                <w:szCs w:val="20"/>
              </w:rPr>
              <w:t>. Έγκριση από Σύγκλητο.</w:t>
            </w:r>
          </w:p>
          <w:p w14:paraId="13C6D945" w14:textId="3E1F3F6D" w:rsidR="009C764F" w:rsidRPr="00F553EC" w:rsidRDefault="005264D2" w:rsidP="00F553EC">
            <w:pPr>
              <w:spacing w:after="0"/>
              <w:jc w:val="both"/>
              <w:rPr>
                <w:rFonts w:cs="Arial"/>
                <w:b/>
                <w:sz w:val="20"/>
                <w:szCs w:val="20"/>
              </w:rPr>
            </w:pPr>
            <w:r>
              <w:rPr>
                <w:rFonts w:cs="Arial"/>
                <w:b/>
                <w:sz w:val="20"/>
                <w:szCs w:val="20"/>
              </w:rPr>
              <w:t>ε</w:t>
            </w:r>
            <w:r w:rsidR="009C764F" w:rsidRPr="00F553EC">
              <w:rPr>
                <w:rFonts w:cs="Arial"/>
                <w:b/>
                <w:sz w:val="20"/>
                <w:szCs w:val="20"/>
              </w:rPr>
              <w:t>. Επικαιροποίηση Ηλεκτρονικού Οδηγού Σπουδών &amp; Παραρτήματος Διπλώματος.</w:t>
            </w:r>
          </w:p>
        </w:tc>
      </w:tr>
    </w:tbl>
    <w:p w14:paraId="1DB8A1FC" w14:textId="77777777" w:rsidR="009C764F" w:rsidRPr="0076614F" w:rsidRDefault="009C764F" w:rsidP="004A5DD7">
      <w:pPr>
        <w:spacing w:after="0"/>
        <w:rPr>
          <w:rFonts w:cs="Arial"/>
          <w:b/>
          <w:sz w:val="20"/>
          <w:szCs w:val="20"/>
        </w:rPr>
      </w:pPr>
    </w:p>
    <w:p w14:paraId="4F2B04E2" w14:textId="77777777" w:rsidR="009C764F" w:rsidRPr="0076614F" w:rsidRDefault="009C764F" w:rsidP="004A5DD7">
      <w:pPr>
        <w:spacing w:after="0"/>
        <w:jc w:val="both"/>
        <w:rPr>
          <w:rFonts w:cs="Arial"/>
          <w:b/>
          <w:sz w:val="20"/>
          <w:szCs w:val="20"/>
        </w:rPr>
      </w:pPr>
      <w:r w:rsidRPr="0076614F">
        <w:rPr>
          <w:rFonts w:cs="Arial"/>
          <w:b/>
          <w:sz w:val="20"/>
          <w:szCs w:val="20"/>
        </w:rPr>
        <w:t xml:space="preserve">Εισαγωγή </w:t>
      </w:r>
    </w:p>
    <w:p w14:paraId="40671EC1" w14:textId="77777777" w:rsidR="009C764F" w:rsidRPr="0076614F" w:rsidRDefault="009C764F" w:rsidP="004A5DD7">
      <w:pPr>
        <w:spacing w:after="0"/>
        <w:jc w:val="both"/>
        <w:rPr>
          <w:rFonts w:cs="Myriad Pro"/>
          <w:sz w:val="20"/>
          <w:szCs w:val="20"/>
        </w:rPr>
      </w:pPr>
      <w:r w:rsidRPr="0076614F">
        <w:rPr>
          <w:rFonts w:cs="Myriad Pro"/>
          <w:sz w:val="20"/>
          <w:szCs w:val="20"/>
        </w:rPr>
        <w:t xml:space="preserve">Ως αναμόρφωση πτυχών νοείται οποιαδήποτε αλλαγή σχετίζεται με μαθήματα Υποχρεωτικά, Υποχρεωτικά Επιλογής/Κατεύθυνσης κοκ (λχ. των </w:t>
      </w:r>
      <w:r w:rsidRPr="0076614F">
        <w:rPr>
          <w:rFonts w:cs="Myriad Pro"/>
          <w:sz w:val="20"/>
          <w:szCs w:val="20"/>
          <w:lang w:val="en-US"/>
        </w:rPr>
        <w:t>ECTS</w:t>
      </w:r>
      <w:r w:rsidRPr="0076614F">
        <w:rPr>
          <w:rFonts w:cs="Myriad Pro"/>
          <w:sz w:val="20"/>
          <w:szCs w:val="20"/>
        </w:rPr>
        <w:t>, τίτλων ή περιεχομένων μαθημάτων, συγχώνευση ή κατάργηση μαθημάτων, αλλαγής εξαμήνων κ.ο.κ).</w:t>
      </w:r>
    </w:p>
    <w:p w14:paraId="4F13A4FC" w14:textId="77777777" w:rsidR="009C764F" w:rsidRPr="0076614F" w:rsidRDefault="009C764F" w:rsidP="004A5DD7">
      <w:pPr>
        <w:spacing w:after="0"/>
        <w:jc w:val="both"/>
        <w:rPr>
          <w:rFonts w:cs="Myriad Pro"/>
          <w:sz w:val="20"/>
          <w:szCs w:val="20"/>
        </w:rPr>
      </w:pPr>
      <w:r w:rsidRPr="0076614F">
        <w:rPr>
          <w:rFonts w:cs="Myriad Pro"/>
          <w:b/>
          <w:color w:val="FF0000"/>
          <w:sz w:val="20"/>
          <w:szCs w:val="20"/>
        </w:rPr>
        <w:t>Προσοχή!</w:t>
      </w:r>
      <w:r w:rsidRPr="0076614F">
        <w:rPr>
          <w:rFonts w:cs="Myriad Pro"/>
          <w:b/>
          <w:sz w:val="20"/>
          <w:szCs w:val="20"/>
        </w:rPr>
        <w:t xml:space="preserve"> </w:t>
      </w:r>
      <w:r w:rsidRPr="0076614F">
        <w:rPr>
          <w:rFonts w:cs="Myriad Pro"/>
          <w:sz w:val="20"/>
          <w:szCs w:val="20"/>
        </w:rPr>
        <w:t xml:space="preserve">Αλλαγές στον προσανατολισμό και τους στόχους του ΠΣ, αλλαγές στη δομή του όπως δημιουργία κατευθύνσεων, ή εκτεταμένες αλλαγές στο περιεχόμενο συνιστούν </w:t>
      </w:r>
      <w:r w:rsidRPr="0076614F">
        <w:rPr>
          <w:rFonts w:cs="Myriad Pro"/>
          <w:b/>
          <w:sz w:val="20"/>
          <w:szCs w:val="20"/>
          <w:u w:val="single"/>
        </w:rPr>
        <w:t>νέο</w:t>
      </w:r>
      <w:r w:rsidRPr="0076614F">
        <w:rPr>
          <w:rFonts w:cs="Myriad Pro"/>
          <w:sz w:val="20"/>
          <w:szCs w:val="20"/>
        </w:rPr>
        <w:t xml:space="preserve"> ΠΣ.</w:t>
      </w:r>
    </w:p>
    <w:p w14:paraId="3FAD2D57" w14:textId="77777777" w:rsidR="009C764F" w:rsidRPr="0076614F" w:rsidRDefault="009C764F" w:rsidP="004A5DD7">
      <w:pPr>
        <w:spacing w:after="0"/>
        <w:jc w:val="both"/>
        <w:rPr>
          <w:rFonts w:cs="Myriad Pro"/>
          <w:b/>
          <w:sz w:val="20"/>
          <w:szCs w:val="20"/>
        </w:rPr>
      </w:pPr>
    </w:p>
    <w:p w14:paraId="71B13B9E" w14:textId="77777777" w:rsidR="009C764F" w:rsidRPr="0076614F" w:rsidRDefault="009C764F" w:rsidP="004A5DD7">
      <w:pPr>
        <w:spacing w:after="0"/>
        <w:jc w:val="both"/>
        <w:rPr>
          <w:rFonts w:cs="Arial"/>
          <w:sz w:val="20"/>
          <w:szCs w:val="20"/>
        </w:rPr>
      </w:pPr>
      <w:r w:rsidRPr="0076614F">
        <w:rPr>
          <w:rFonts w:cs="Myriad Pro"/>
          <w:sz w:val="20"/>
          <w:szCs w:val="20"/>
        </w:rPr>
        <w:t xml:space="preserve">Τα </w:t>
      </w:r>
      <w:r w:rsidRPr="0076614F">
        <w:rPr>
          <w:sz w:val="20"/>
          <w:szCs w:val="20"/>
        </w:rPr>
        <w:t>Τμήματα οφείλουν, κατά τις προτάσεις αναμόρφωσης πτυχών των Προγραμμάτων Σπουδών τους, να λαμβάνουν υπόψη και να καταθέτουν εισήγηση-πρόταση που θα περιλαμβάνει τα ακόλουθα</w:t>
      </w:r>
      <w:r w:rsidRPr="0076614F">
        <w:rPr>
          <w:rFonts w:cs="Arial"/>
          <w:sz w:val="20"/>
          <w:szCs w:val="20"/>
        </w:rPr>
        <w:t>:</w:t>
      </w:r>
    </w:p>
    <w:p w14:paraId="37491482" w14:textId="77777777" w:rsidR="009C764F" w:rsidRPr="0076614F" w:rsidRDefault="009C764F" w:rsidP="004A5DD7">
      <w:pPr>
        <w:spacing w:after="0"/>
        <w:jc w:val="both"/>
        <w:rPr>
          <w:rFonts w:cs="Myriad Pro"/>
          <w:sz w:val="20"/>
          <w:szCs w:val="20"/>
        </w:rPr>
      </w:pPr>
    </w:p>
    <w:p w14:paraId="09A49FAA" w14:textId="77777777" w:rsidR="009C764F" w:rsidRPr="0076614F" w:rsidRDefault="009C764F" w:rsidP="004A5DD7">
      <w:pPr>
        <w:spacing w:after="0"/>
        <w:jc w:val="both"/>
        <w:rPr>
          <w:rFonts w:cs="Arial"/>
          <w:b/>
          <w:sz w:val="20"/>
          <w:szCs w:val="20"/>
          <w:u w:val="single"/>
        </w:rPr>
      </w:pPr>
      <w:r w:rsidRPr="0076614F">
        <w:rPr>
          <w:rFonts w:cs="Arial"/>
          <w:b/>
          <w:sz w:val="20"/>
          <w:szCs w:val="20"/>
          <w:u w:val="single"/>
        </w:rPr>
        <w:t xml:space="preserve">1) </w:t>
      </w:r>
      <w:r w:rsidRPr="0076614F">
        <w:rPr>
          <w:rFonts w:cs="Arial"/>
          <w:b/>
          <w:sz w:val="20"/>
          <w:szCs w:val="20"/>
          <w:u w:val="single"/>
          <w:lang w:val="en-US"/>
        </w:rPr>
        <w:t>T</w:t>
      </w:r>
      <w:r w:rsidRPr="0076614F">
        <w:rPr>
          <w:rFonts w:cs="Arial"/>
          <w:b/>
          <w:sz w:val="20"/>
          <w:szCs w:val="20"/>
          <w:u w:val="single"/>
        </w:rPr>
        <w:t>εκμηρίωση για την αναγκαιότητα των αλλαγών.</w:t>
      </w:r>
    </w:p>
    <w:p w14:paraId="0B8DE778" w14:textId="77777777" w:rsidR="009C764F" w:rsidRPr="0076614F" w:rsidRDefault="009C764F" w:rsidP="004A5DD7">
      <w:pPr>
        <w:spacing w:after="0"/>
        <w:jc w:val="both"/>
        <w:rPr>
          <w:rFonts w:cs="Arial"/>
          <w:sz w:val="20"/>
          <w:szCs w:val="20"/>
        </w:rPr>
      </w:pPr>
      <w:r w:rsidRPr="0076614F">
        <w:rPr>
          <w:rFonts w:cs="Arial"/>
          <w:sz w:val="20"/>
          <w:szCs w:val="20"/>
        </w:rPr>
        <w:t xml:space="preserve">Τυχόν έγγραφα που πιστοποιούν την αναγκαιότητα των προτεινόμενων αλλαγών (αποφάσεις Τμημάτων, αποφάσεις Κοσμητείας Σχολής, κτλ) με τη σχετική τεκμηρίωση (πχ. προσαρμογή στις διεθνείς εξελίξεις, ανάγκες της αγοράς εργασίας κ.ο.κ). </w:t>
      </w:r>
    </w:p>
    <w:p w14:paraId="5DF5AE99" w14:textId="77777777" w:rsidR="009C764F" w:rsidRPr="0076614F" w:rsidRDefault="009C764F" w:rsidP="004A5DD7">
      <w:pPr>
        <w:spacing w:after="0"/>
        <w:jc w:val="both"/>
        <w:rPr>
          <w:rFonts w:cs="Arial"/>
          <w:sz w:val="20"/>
          <w:szCs w:val="20"/>
        </w:rPr>
      </w:pPr>
    </w:p>
    <w:p w14:paraId="353812C7" w14:textId="77777777" w:rsidR="009C764F" w:rsidRPr="0076614F" w:rsidRDefault="009C764F" w:rsidP="004A5DD7">
      <w:pPr>
        <w:spacing w:after="0"/>
        <w:jc w:val="both"/>
        <w:rPr>
          <w:rFonts w:cs="Arial"/>
          <w:b/>
          <w:sz w:val="20"/>
          <w:szCs w:val="20"/>
          <w:u w:val="single"/>
        </w:rPr>
      </w:pPr>
      <w:r w:rsidRPr="0076614F">
        <w:rPr>
          <w:rFonts w:cs="Arial"/>
          <w:b/>
          <w:sz w:val="20"/>
          <w:szCs w:val="20"/>
          <w:u w:val="single"/>
        </w:rPr>
        <w:t xml:space="preserve">2) Συσχέτιση με τις παρατηρήσεις/συστάσεις της </w:t>
      </w:r>
      <w:r w:rsidR="00810580">
        <w:rPr>
          <w:rFonts w:cs="Arial"/>
          <w:b/>
          <w:sz w:val="20"/>
          <w:szCs w:val="20"/>
          <w:u w:val="single"/>
        </w:rPr>
        <w:t>πιστοποίησης-</w:t>
      </w:r>
      <w:r w:rsidRPr="0076614F">
        <w:rPr>
          <w:rFonts w:cs="Arial"/>
          <w:b/>
          <w:sz w:val="20"/>
          <w:szCs w:val="20"/>
          <w:u w:val="single"/>
        </w:rPr>
        <w:t>εξωτερικής αξιολόγησης.</w:t>
      </w:r>
    </w:p>
    <w:p w14:paraId="4335250C" w14:textId="77777777" w:rsidR="009C764F" w:rsidRPr="0076614F" w:rsidRDefault="009C764F" w:rsidP="004A5DD7">
      <w:pPr>
        <w:spacing w:after="0"/>
        <w:jc w:val="both"/>
        <w:rPr>
          <w:sz w:val="20"/>
          <w:szCs w:val="20"/>
        </w:rPr>
      </w:pPr>
      <w:r w:rsidRPr="0076614F">
        <w:rPr>
          <w:rFonts w:cs="Arial"/>
          <w:sz w:val="20"/>
          <w:szCs w:val="20"/>
        </w:rPr>
        <w:t xml:space="preserve">Παράθεση παρατηρήσεων </w:t>
      </w:r>
      <w:r w:rsidR="00810580">
        <w:rPr>
          <w:rFonts w:cs="Arial"/>
          <w:sz w:val="20"/>
          <w:szCs w:val="20"/>
        </w:rPr>
        <w:t>Πιστοποίησης/</w:t>
      </w:r>
      <w:r w:rsidRPr="0076614F">
        <w:rPr>
          <w:rFonts w:cs="Arial"/>
          <w:sz w:val="20"/>
          <w:szCs w:val="20"/>
        </w:rPr>
        <w:t>Εξωτερικής Αξιολόγησης</w:t>
      </w:r>
      <w:r w:rsidR="00810580">
        <w:rPr>
          <w:rFonts w:cs="Arial"/>
          <w:sz w:val="20"/>
          <w:szCs w:val="20"/>
        </w:rPr>
        <w:t xml:space="preserve"> </w:t>
      </w:r>
      <w:r w:rsidRPr="0076614F">
        <w:rPr>
          <w:rFonts w:cs="Arial"/>
          <w:sz w:val="20"/>
          <w:szCs w:val="20"/>
        </w:rPr>
        <w:t xml:space="preserve">και των αντίστοιχων αλλαγών που αποφασίστηκε να πραγματοποιηθούν, σε μορφή Πίνακα. Σημειώνεται ότι υπάρχει </w:t>
      </w:r>
      <w:r>
        <w:rPr>
          <w:rFonts w:cs="Arial"/>
          <w:b/>
          <w:sz w:val="20"/>
          <w:szCs w:val="20"/>
        </w:rPr>
        <w:t xml:space="preserve">υποχρέωση </w:t>
      </w:r>
      <w:r w:rsidRPr="0076614F">
        <w:rPr>
          <w:rFonts w:cs="Arial"/>
          <w:b/>
          <w:sz w:val="20"/>
          <w:szCs w:val="20"/>
        </w:rPr>
        <w:t>υλοποίησης</w:t>
      </w:r>
      <w:r w:rsidRPr="0076614F">
        <w:rPr>
          <w:rFonts w:cs="Arial"/>
          <w:sz w:val="20"/>
          <w:szCs w:val="20"/>
        </w:rPr>
        <w:t xml:space="preserve"> των παρατηρήσεων της </w:t>
      </w:r>
      <w:r w:rsidR="00733C06">
        <w:rPr>
          <w:rFonts w:cs="Arial"/>
          <w:sz w:val="20"/>
          <w:szCs w:val="20"/>
        </w:rPr>
        <w:t>πιστοποίησης</w:t>
      </w:r>
      <w:r w:rsidR="00810580">
        <w:rPr>
          <w:rFonts w:cs="Arial"/>
          <w:sz w:val="20"/>
          <w:szCs w:val="20"/>
        </w:rPr>
        <w:t>/εξωτερικής αξιολόγησης</w:t>
      </w:r>
      <w:r w:rsidRPr="0076614F">
        <w:rPr>
          <w:b/>
          <w:sz w:val="20"/>
          <w:szCs w:val="20"/>
        </w:rPr>
        <w:t xml:space="preserve">, </w:t>
      </w:r>
      <w:r w:rsidRPr="0076614F">
        <w:rPr>
          <w:sz w:val="20"/>
          <w:szCs w:val="20"/>
        </w:rPr>
        <w:t>διότι θα ακολουθήσει σχετικός έλεγχος με τις διαδικασίες της πιστοποίησης.</w:t>
      </w:r>
    </w:p>
    <w:p w14:paraId="68DB2582" w14:textId="77777777" w:rsidR="006F0312" w:rsidRDefault="006F0312" w:rsidP="0020748E">
      <w:pPr>
        <w:spacing w:after="0"/>
        <w:jc w:val="center"/>
        <w:rPr>
          <w:rFonts w:cs="Arial"/>
          <w:b/>
          <w:sz w:val="20"/>
          <w:szCs w:val="20"/>
          <w:u w:val="single"/>
        </w:rPr>
      </w:pPr>
    </w:p>
    <w:p w14:paraId="3A3AD880" w14:textId="77777777" w:rsidR="009C764F" w:rsidRPr="0076614F" w:rsidRDefault="009C764F" w:rsidP="0020748E">
      <w:pPr>
        <w:spacing w:after="0"/>
        <w:jc w:val="center"/>
        <w:rPr>
          <w:rFonts w:cs="Arial"/>
          <w:b/>
          <w:sz w:val="20"/>
          <w:szCs w:val="20"/>
          <w:u w:val="single"/>
        </w:rPr>
      </w:pPr>
      <w:r w:rsidRPr="0076614F">
        <w:rPr>
          <w:rFonts w:cs="Arial"/>
          <w:b/>
          <w:sz w:val="20"/>
          <w:szCs w:val="20"/>
          <w:u w:val="single"/>
        </w:rPr>
        <w:t>Παράδειγμα-Πίνακας 1</w:t>
      </w:r>
    </w:p>
    <w:p w14:paraId="7E906C08" w14:textId="77777777" w:rsidR="009C764F" w:rsidRPr="0076614F" w:rsidRDefault="009C764F" w:rsidP="006F0312">
      <w:pPr>
        <w:spacing w:after="0"/>
        <w:jc w:val="center"/>
        <w:rPr>
          <w:rFonts w:cs="Arial"/>
          <w:b/>
          <w:sz w:val="20"/>
          <w:szCs w:val="20"/>
        </w:rPr>
      </w:pPr>
      <w:r w:rsidRPr="0076614F">
        <w:rPr>
          <w:rFonts w:cs="Arial"/>
          <w:b/>
          <w:sz w:val="20"/>
          <w:szCs w:val="20"/>
        </w:rPr>
        <w:t xml:space="preserve">Αλλαγές στο ΠΣ με βάση την </w:t>
      </w:r>
      <w:r w:rsidR="00810580">
        <w:rPr>
          <w:rFonts w:cs="Arial"/>
          <w:b/>
          <w:sz w:val="20"/>
          <w:szCs w:val="20"/>
        </w:rPr>
        <w:t>Πιστοποίηση/</w:t>
      </w:r>
      <w:r w:rsidRPr="0076614F">
        <w:rPr>
          <w:rFonts w:cs="Arial"/>
          <w:b/>
          <w:sz w:val="20"/>
          <w:szCs w:val="20"/>
        </w:rPr>
        <w:t>Εξωτερική Αξιολόγηση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4"/>
        <w:gridCol w:w="3241"/>
        <w:gridCol w:w="4491"/>
      </w:tblGrid>
      <w:tr w:rsidR="009C764F" w:rsidRPr="0076614F" w14:paraId="6052839E" w14:textId="77777777" w:rsidTr="00FA0AAA">
        <w:trPr>
          <w:jc w:val="center"/>
        </w:trPr>
        <w:tc>
          <w:tcPr>
            <w:tcW w:w="598" w:type="dxa"/>
          </w:tcPr>
          <w:p w14:paraId="058D5E54" w14:textId="77777777" w:rsidR="009C764F" w:rsidRPr="0076614F" w:rsidRDefault="009C764F" w:rsidP="004A5DD7">
            <w:pPr>
              <w:spacing w:after="0"/>
              <w:jc w:val="both"/>
              <w:rPr>
                <w:rFonts w:cs="Arial"/>
                <w:sz w:val="20"/>
                <w:szCs w:val="20"/>
              </w:rPr>
            </w:pPr>
          </w:p>
        </w:tc>
        <w:tc>
          <w:tcPr>
            <w:tcW w:w="3402" w:type="dxa"/>
          </w:tcPr>
          <w:p w14:paraId="1B6873E4" w14:textId="77777777" w:rsidR="009C764F" w:rsidRPr="0076614F" w:rsidRDefault="009C764F" w:rsidP="00733C06">
            <w:pPr>
              <w:spacing w:after="0"/>
              <w:jc w:val="center"/>
              <w:rPr>
                <w:rFonts w:cs="Arial"/>
                <w:sz w:val="20"/>
                <w:szCs w:val="20"/>
              </w:rPr>
            </w:pPr>
            <w:r w:rsidRPr="0076614F">
              <w:rPr>
                <w:rFonts w:cs="Arial"/>
                <w:sz w:val="20"/>
                <w:szCs w:val="20"/>
              </w:rPr>
              <w:t xml:space="preserve">Παρατηρήσεις/Συστάσεις </w:t>
            </w:r>
          </w:p>
        </w:tc>
        <w:tc>
          <w:tcPr>
            <w:tcW w:w="5019" w:type="dxa"/>
          </w:tcPr>
          <w:p w14:paraId="1132AE39" w14:textId="77777777" w:rsidR="009C764F" w:rsidRPr="0076614F" w:rsidRDefault="009C764F" w:rsidP="00FD054B">
            <w:pPr>
              <w:spacing w:after="0"/>
              <w:jc w:val="center"/>
              <w:rPr>
                <w:rFonts w:cs="Arial"/>
                <w:sz w:val="20"/>
                <w:szCs w:val="20"/>
              </w:rPr>
            </w:pPr>
            <w:r w:rsidRPr="0076614F">
              <w:rPr>
                <w:rFonts w:cs="Arial"/>
                <w:sz w:val="20"/>
                <w:szCs w:val="20"/>
              </w:rPr>
              <w:t>Προτεινόμενες αλλαγές στο ΠΠΣ</w:t>
            </w:r>
          </w:p>
        </w:tc>
      </w:tr>
      <w:tr w:rsidR="009C764F" w:rsidRPr="0076614F" w14:paraId="4B316015" w14:textId="77777777" w:rsidTr="00FA0AAA">
        <w:trPr>
          <w:jc w:val="center"/>
        </w:trPr>
        <w:tc>
          <w:tcPr>
            <w:tcW w:w="598" w:type="dxa"/>
          </w:tcPr>
          <w:p w14:paraId="5890261B" w14:textId="77777777" w:rsidR="009C764F" w:rsidRPr="0076614F" w:rsidRDefault="009C764F" w:rsidP="004A5DD7">
            <w:pPr>
              <w:spacing w:after="0"/>
              <w:jc w:val="both"/>
              <w:rPr>
                <w:rFonts w:cs="Arial"/>
                <w:sz w:val="20"/>
                <w:szCs w:val="20"/>
              </w:rPr>
            </w:pPr>
            <w:r w:rsidRPr="0076614F">
              <w:rPr>
                <w:rFonts w:cs="Arial"/>
                <w:sz w:val="20"/>
                <w:szCs w:val="20"/>
              </w:rPr>
              <w:t>1.</w:t>
            </w:r>
          </w:p>
        </w:tc>
        <w:tc>
          <w:tcPr>
            <w:tcW w:w="3402" w:type="dxa"/>
          </w:tcPr>
          <w:p w14:paraId="2D12AE41" w14:textId="77777777" w:rsidR="009C764F" w:rsidRPr="0076614F" w:rsidRDefault="009C764F" w:rsidP="004A5DD7">
            <w:pPr>
              <w:spacing w:after="0"/>
              <w:jc w:val="both"/>
              <w:rPr>
                <w:rFonts w:cs="Arial"/>
                <w:sz w:val="20"/>
                <w:szCs w:val="20"/>
              </w:rPr>
            </w:pPr>
          </w:p>
        </w:tc>
        <w:tc>
          <w:tcPr>
            <w:tcW w:w="5019" w:type="dxa"/>
          </w:tcPr>
          <w:p w14:paraId="40B3C24A" w14:textId="77777777" w:rsidR="009C764F" w:rsidRPr="0076614F" w:rsidRDefault="009C764F" w:rsidP="004A5DD7">
            <w:pPr>
              <w:spacing w:after="0"/>
              <w:jc w:val="both"/>
              <w:rPr>
                <w:rFonts w:cs="Arial"/>
                <w:sz w:val="20"/>
                <w:szCs w:val="20"/>
              </w:rPr>
            </w:pPr>
          </w:p>
        </w:tc>
      </w:tr>
      <w:tr w:rsidR="009C764F" w:rsidRPr="0076614F" w14:paraId="4405687C" w14:textId="77777777" w:rsidTr="00FA0AAA">
        <w:trPr>
          <w:jc w:val="center"/>
        </w:trPr>
        <w:tc>
          <w:tcPr>
            <w:tcW w:w="598" w:type="dxa"/>
          </w:tcPr>
          <w:p w14:paraId="403FDF3E" w14:textId="77777777" w:rsidR="009C764F" w:rsidRPr="0076614F" w:rsidRDefault="009C764F" w:rsidP="004A5DD7">
            <w:pPr>
              <w:spacing w:after="0"/>
              <w:jc w:val="both"/>
              <w:rPr>
                <w:rFonts w:cs="Arial"/>
                <w:sz w:val="20"/>
                <w:szCs w:val="20"/>
              </w:rPr>
            </w:pPr>
            <w:r w:rsidRPr="0076614F">
              <w:rPr>
                <w:rFonts w:cs="Arial"/>
                <w:sz w:val="20"/>
                <w:szCs w:val="20"/>
              </w:rPr>
              <w:t>2.</w:t>
            </w:r>
          </w:p>
        </w:tc>
        <w:tc>
          <w:tcPr>
            <w:tcW w:w="3402" w:type="dxa"/>
          </w:tcPr>
          <w:p w14:paraId="6D6430A7" w14:textId="77777777" w:rsidR="009C764F" w:rsidRPr="0076614F" w:rsidRDefault="009C764F" w:rsidP="004A5DD7">
            <w:pPr>
              <w:spacing w:after="0"/>
              <w:jc w:val="both"/>
              <w:rPr>
                <w:rFonts w:cs="Arial"/>
                <w:sz w:val="20"/>
                <w:szCs w:val="20"/>
              </w:rPr>
            </w:pPr>
          </w:p>
        </w:tc>
        <w:tc>
          <w:tcPr>
            <w:tcW w:w="5019" w:type="dxa"/>
          </w:tcPr>
          <w:p w14:paraId="37AB5C6C" w14:textId="77777777" w:rsidR="009C764F" w:rsidRPr="0076614F" w:rsidRDefault="009C764F" w:rsidP="004A5DD7">
            <w:pPr>
              <w:spacing w:after="0"/>
              <w:jc w:val="both"/>
              <w:rPr>
                <w:rFonts w:cs="Arial"/>
                <w:sz w:val="20"/>
                <w:szCs w:val="20"/>
              </w:rPr>
            </w:pPr>
          </w:p>
        </w:tc>
      </w:tr>
      <w:tr w:rsidR="009C764F" w:rsidRPr="0076614F" w14:paraId="75363237" w14:textId="77777777" w:rsidTr="00FA0AAA">
        <w:trPr>
          <w:jc w:val="center"/>
        </w:trPr>
        <w:tc>
          <w:tcPr>
            <w:tcW w:w="598" w:type="dxa"/>
          </w:tcPr>
          <w:p w14:paraId="1E86414E" w14:textId="77777777" w:rsidR="009C764F" w:rsidRPr="0076614F" w:rsidRDefault="009C764F" w:rsidP="004A5DD7">
            <w:pPr>
              <w:spacing w:after="0"/>
              <w:jc w:val="both"/>
              <w:rPr>
                <w:rFonts w:cs="Arial"/>
                <w:sz w:val="20"/>
                <w:szCs w:val="20"/>
              </w:rPr>
            </w:pPr>
            <w:r w:rsidRPr="0076614F">
              <w:rPr>
                <w:rFonts w:cs="Arial"/>
                <w:sz w:val="20"/>
                <w:szCs w:val="20"/>
              </w:rPr>
              <w:t>…</w:t>
            </w:r>
          </w:p>
        </w:tc>
        <w:tc>
          <w:tcPr>
            <w:tcW w:w="3402" w:type="dxa"/>
          </w:tcPr>
          <w:p w14:paraId="1F84022A" w14:textId="77777777" w:rsidR="009C764F" w:rsidRPr="0076614F" w:rsidRDefault="009C764F" w:rsidP="004A5DD7">
            <w:pPr>
              <w:spacing w:after="0"/>
              <w:jc w:val="both"/>
              <w:rPr>
                <w:rFonts w:cs="Arial"/>
                <w:sz w:val="20"/>
                <w:szCs w:val="20"/>
              </w:rPr>
            </w:pPr>
          </w:p>
        </w:tc>
        <w:tc>
          <w:tcPr>
            <w:tcW w:w="5019" w:type="dxa"/>
          </w:tcPr>
          <w:p w14:paraId="2653BAE9" w14:textId="77777777" w:rsidR="009C764F" w:rsidRPr="0076614F" w:rsidRDefault="009C764F" w:rsidP="004A5DD7">
            <w:pPr>
              <w:spacing w:after="0"/>
              <w:jc w:val="both"/>
              <w:rPr>
                <w:rFonts w:cs="Arial"/>
                <w:sz w:val="20"/>
                <w:szCs w:val="20"/>
              </w:rPr>
            </w:pPr>
          </w:p>
        </w:tc>
      </w:tr>
    </w:tbl>
    <w:p w14:paraId="3B316350" w14:textId="77777777" w:rsidR="009C764F" w:rsidRDefault="009C764F" w:rsidP="004A5DD7">
      <w:pPr>
        <w:spacing w:after="0"/>
        <w:jc w:val="both"/>
        <w:rPr>
          <w:rFonts w:cs="Arial"/>
          <w:sz w:val="20"/>
          <w:szCs w:val="20"/>
        </w:rPr>
      </w:pPr>
    </w:p>
    <w:p w14:paraId="70BBCD4D" w14:textId="77777777" w:rsidR="006F0312" w:rsidRPr="0076614F" w:rsidRDefault="006F0312" w:rsidP="004A5DD7">
      <w:pPr>
        <w:spacing w:after="0"/>
        <w:jc w:val="both"/>
        <w:rPr>
          <w:rFonts w:cs="Arial"/>
          <w:sz w:val="20"/>
          <w:szCs w:val="20"/>
        </w:rPr>
      </w:pPr>
    </w:p>
    <w:p w14:paraId="6FBFE99F" w14:textId="77777777" w:rsidR="009C764F" w:rsidRPr="0076614F" w:rsidRDefault="009C764F" w:rsidP="004A5DD7">
      <w:pPr>
        <w:spacing w:after="0"/>
        <w:jc w:val="both"/>
        <w:rPr>
          <w:rFonts w:cs="Arial"/>
          <w:b/>
          <w:sz w:val="20"/>
          <w:szCs w:val="20"/>
          <w:u w:val="single"/>
        </w:rPr>
      </w:pPr>
      <w:r w:rsidRPr="0076614F">
        <w:rPr>
          <w:rFonts w:cs="Arial"/>
          <w:b/>
          <w:sz w:val="20"/>
          <w:szCs w:val="20"/>
          <w:u w:val="single"/>
        </w:rPr>
        <w:t>3) Παράθεση συνολικών προτεινόμενων αλλαγών.</w:t>
      </w:r>
    </w:p>
    <w:p w14:paraId="30727345" w14:textId="77777777" w:rsidR="009C764F" w:rsidRPr="0076614F" w:rsidRDefault="009C764F" w:rsidP="004A5DD7">
      <w:pPr>
        <w:spacing w:after="0"/>
        <w:jc w:val="both"/>
        <w:rPr>
          <w:sz w:val="20"/>
          <w:szCs w:val="20"/>
        </w:rPr>
      </w:pPr>
      <w:r w:rsidRPr="0076614F">
        <w:rPr>
          <w:sz w:val="20"/>
          <w:szCs w:val="20"/>
        </w:rPr>
        <w:t xml:space="preserve">α. Παράθεση/απαρίθμηση των προτεινόμενων αλλαγών με επαρκή περιγραφή/διευκρινίσεις, πχ. προσθήκη του μαθήματος </w:t>
      </w:r>
      <w:r w:rsidRPr="0076614F">
        <w:rPr>
          <w:sz w:val="20"/>
          <w:szCs w:val="20"/>
          <w:lang w:val="en-US"/>
        </w:rPr>
        <w:t>X</w:t>
      </w:r>
      <w:r w:rsidRPr="0076614F">
        <w:rPr>
          <w:sz w:val="20"/>
          <w:szCs w:val="20"/>
        </w:rPr>
        <w:t xml:space="preserve"> στην κατεύθυνση Ψ, διότι κρίνεται απαραίτητο να γίνει υποχρεωτικό κατεύθυνσης, λόγω….</w:t>
      </w:r>
    </w:p>
    <w:p w14:paraId="31BCF74F" w14:textId="1E7A6B50" w:rsidR="009C764F" w:rsidRPr="0076614F" w:rsidRDefault="005264D2" w:rsidP="005264D2">
      <w:pPr>
        <w:tabs>
          <w:tab w:val="left" w:pos="1296"/>
        </w:tabs>
        <w:spacing w:after="0"/>
        <w:jc w:val="both"/>
        <w:rPr>
          <w:sz w:val="20"/>
          <w:szCs w:val="20"/>
        </w:rPr>
      </w:pPr>
      <w:r>
        <w:rPr>
          <w:sz w:val="20"/>
          <w:szCs w:val="20"/>
        </w:rPr>
        <w:tab/>
      </w:r>
    </w:p>
    <w:p w14:paraId="396851FD" w14:textId="77777777" w:rsidR="009C764F" w:rsidRPr="0076614F" w:rsidRDefault="009C764F" w:rsidP="004A5DD7">
      <w:pPr>
        <w:spacing w:after="0"/>
        <w:jc w:val="both"/>
        <w:rPr>
          <w:sz w:val="20"/>
          <w:szCs w:val="20"/>
        </w:rPr>
      </w:pPr>
      <w:r w:rsidRPr="0076614F">
        <w:rPr>
          <w:b/>
          <w:sz w:val="20"/>
          <w:szCs w:val="20"/>
        </w:rPr>
        <w:lastRenderedPageBreak/>
        <w:t xml:space="preserve">4) </w:t>
      </w:r>
      <w:r w:rsidRPr="0076614F">
        <w:rPr>
          <w:b/>
          <w:sz w:val="20"/>
          <w:szCs w:val="20"/>
          <w:u w:val="single"/>
        </w:rPr>
        <w:t xml:space="preserve">Πίνακας με τη συγκριτική παράθεση παλιού και νέου Προγράμματος Σπουδών (δίπλα-δίπλα), ανά εξάμηνο σπουδών, με αναγραφή του αθροίσματος των 30 </w:t>
      </w:r>
      <w:r w:rsidRPr="0076614F">
        <w:rPr>
          <w:b/>
          <w:sz w:val="20"/>
          <w:szCs w:val="20"/>
          <w:u w:val="single"/>
          <w:lang w:val="en-US"/>
        </w:rPr>
        <w:t>ECTS</w:t>
      </w:r>
      <w:r w:rsidRPr="0076614F">
        <w:rPr>
          <w:b/>
          <w:sz w:val="20"/>
          <w:szCs w:val="20"/>
          <w:u w:val="single"/>
        </w:rPr>
        <w:t>, με επισήμανση των αλλαγών στο νέο</w:t>
      </w:r>
      <w:r w:rsidR="00B74D16">
        <w:rPr>
          <w:b/>
          <w:sz w:val="20"/>
          <w:szCs w:val="20"/>
          <w:u w:val="single"/>
        </w:rPr>
        <w:t xml:space="preserve"> (να αναφέρεται και το είδος του μαθήματος (υποχρεωτικό, επιλογής, κ.τ.λ.)</w:t>
      </w:r>
      <w:r w:rsidRPr="0076614F">
        <w:rPr>
          <w:b/>
          <w:sz w:val="20"/>
          <w:szCs w:val="20"/>
          <w:u w:val="single"/>
        </w:rPr>
        <w:t>.</w:t>
      </w:r>
      <w:r w:rsidRPr="0076614F">
        <w:rPr>
          <w:sz w:val="20"/>
          <w:szCs w:val="20"/>
        </w:rPr>
        <w:t xml:space="preserve"> </w:t>
      </w:r>
    </w:p>
    <w:p w14:paraId="721E2AE7" w14:textId="77777777" w:rsidR="009C764F" w:rsidRPr="0076614F" w:rsidRDefault="009C764F" w:rsidP="0020748E">
      <w:pPr>
        <w:pStyle w:val="ListParagraph"/>
        <w:spacing w:after="0"/>
        <w:ind w:left="0"/>
        <w:jc w:val="center"/>
        <w:rPr>
          <w:b/>
          <w:sz w:val="20"/>
          <w:szCs w:val="20"/>
          <w:u w:val="single"/>
        </w:rPr>
      </w:pPr>
    </w:p>
    <w:p w14:paraId="0A60D183" w14:textId="77777777" w:rsidR="009C764F" w:rsidRPr="0076614F" w:rsidRDefault="009C764F" w:rsidP="00FD054B">
      <w:pPr>
        <w:pStyle w:val="ListParagraph"/>
        <w:spacing w:after="0" w:line="240" w:lineRule="auto"/>
        <w:ind w:left="0"/>
        <w:jc w:val="center"/>
        <w:rPr>
          <w:rFonts w:cs="Arial"/>
          <w:b/>
          <w:sz w:val="20"/>
          <w:szCs w:val="20"/>
          <w:u w:val="single"/>
        </w:rPr>
      </w:pPr>
      <w:r w:rsidRPr="0076614F">
        <w:rPr>
          <w:b/>
          <w:sz w:val="20"/>
          <w:szCs w:val="20"/>
          <w:u w:val="single"/>
        </w:rPr>
        <w:t>Παράδειγμα-Πίνακας 2</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8"/>
        <w:gridCol w:w="1536"/>
        <w:gridCol w:w="1536"/>
        <w:gridCol w:w="1680"/>
        <w:gridCol w:w="1680"/>
        <w:gridCol w:w="787"/>
      </w:tblGrid>
      <w:tr w:rsidR="009C764F" w:rsidRPr="0076614F" w14:paraId="6395BCAA" w14:textId="77777777" w:rsidTr="00365D0C">
        <w:tc>
          <w:tcPr>
            <w:tcW w:w="4500" w:type="dxa"/>
            <w:gridSpan w:val="3"/>
          </w:tcPr>
          <w:p w14:paraId="3F525027" w14:textId="77777777" w:rsidR="009C764F" w:rsidRPr="0076614F" w:rsidRDefault="009C764F" w:rsidP="00FD054B">
            <w:pPr>
              <w:spacing w:after="0" w:line="240" w:lineRule="auto"/>
              <w:jc w:val="center"/>
              <w:rPr>
                <w:rFonts w:cs="Arial"/>
                <w:b/>
                <w:sz w:val="20"/>
                <w:szCs w:val="20"/>
              </w:rPr>
            </w:pPr>
            <w:r w:rsidRPr="0076614F">
              <w:rPr>
                <w:rFonts w:cs="Arial"/>
                <w:b/>
                <w:sz w:val="20"/>
                <w:szCs w:val="20"/>
              </w:rPr>
              <w:t>ΠΑΛΙΟ ΠΡΟΓΡΑΜΜΑ</w:t>
            </w:r>
          </w:p>
        </w:tc>
        <w:tc>
          <w:tcPr>
            <w:tcW w:w="4147" w:type="dxa"/>
            <w:gridSpan w:val="3"/>
          </w:tcPr>
          <w:p w14:paraId="53D9BF89" w14:textId="77777777" w:rsidR="009C764F" w:rsidRPr="0076614F" w:rsidRDefault="009C764F" w:rsidP="00FD054B">
            <w:pPr>
              <w:spacing w:after="0" w:line="240" w:lineRule="auto"/>
              <w:jc w:val="center"/>
              <w:rPr>
                <w:rFonts w:cs="Arial"/>
                <w:b/>
                <w:sz w:val="20"/>
                <w:szCs w:val="20"/>
              </w:rPr>
            </w:pPr>
            <w:r w:rsidRPr="0076614F">
              <w:rPr>
                <w:rFonts w:cs="Arial"/>
                <w:b/>
                <w:sz w:val="20"/>
                <w:szCs w:val="20"/>
              </w:rPr>
              <w:t>ΝΕΟ ΠΡΟΓΡΑΜΜΑ</w:t>
            </w:r>
          </w:p>
        </w:tc>
      </w:tr>
      <w:tr w:rsidR="009C764F" w:rsidRPr="0076614F" w14:paraId="48AEBD28" w14:textId="77777777" w:rsidTr="00365D0C">
        <w:tc>
          <w:tcPr>
            <w:tcW w:w="4500" w:type="dxa"/>
            <w:gridSpan w:val="3"/>
          </w:tcPr>
          <w:p w14:paraId="0273B40E" w14:textId="77777777" w:rsidR="009C764F" w:rsidRPr="0076614F" w:rsidRDefault="009C764F" w:rsidP="00FD054B">
            <w:pPr>
              <w:spacing w:after="0" w:line="240" w:lineRule="auto"/>
              <w:jc w:val="center"/>
              <w:rPr>
                <w:rFonts w:cs="Arial"/>
                <w:sz w:val="20"/>
                <w:szCs w:val="20"/>
              </w:rPr>
            </w:pPr>
            <w:r w:rsidRPr="0076614F">
              <w:rPr>
                <w:rFonts w:cs="Arial"/>
                <w:sz w:val="20"/>
                <w:szCs w:val="20"/>
              </w:rPr>
              <w:t>Α΄ΕΞΑΜΗΝΟ</w:t>
            </w:r>
          </w:p>
        </w:tc>
        <w:tc>
          <w:tcPr>
            <w:tcW w:w="4147" w:type="dxa"/>
            <w:gridSpan w:val="3"/>
          </w:tcPr>
          <w:p w14:paraId="2BCF3EF3" w14:textId="77777777" w:rsidR="009C764F" w:rsidRPr="0076614F" w:rsidRDefault="009C764F" w:rsidP="00FD054B">
            <w:pPr>
              <w:spacing w:after="0" w:line="240" w:lineRule="auto"/>
              <w:jc w:val="center"/>
              <w:rPr>
                <w:rFonts w:cs="Arial"/>
                <w:sz w:val="20"/>
                <w:szCs w:val="20"/>
                <w:lang w:val="en-GB"/>
              </w:rPr>
            </w:pPr>
            <w:r w:rsidRPr="0076614F">
              <w:rPr>
                <w:rFonts w:cs="Arial"/>
                <w:sz w:val="20"/>
                <w:szCs w:val="20"/>
              </w:rPr>
              <w:t>Α΄ΕΞΑΜΗΝΟ</w:t>
            </w:r>
          </w:p>
        </w:tc>
      </w:tr>
      <w:tr w:rsidR="009C764F" w:rsidRPr="0076614F" w14:paraId="04916EF6" w14:textId="77777777" w:rsidTr="00365D0C">
        <w:tc>
          <w:tcPr>
            <w:tcW w:w="1428" w:type="dxa"/>
          </w:tcPr>
          <w:p w14:paraId="729B7FF2" w14:textId="77777777" w:rsidR="009C764F" w:rsidRPr="0076614F" w:rsidRDefault="009C764F" w:rsidP="00FD054B">
            <w:pPr>
              <w:spacing w:after="0" w:line="240" w:lineRule="auto"/>
              <w:jc w:val="center"/>
              <w:rPr>
                <w:rFonts w:cs="Arial"/>
                <w:sz w:val="20"/>
                <w:szCs w:val="20"/>
              </w:rPr>
            </w:pPr>
            <w:r w:rsidRPr="0076614F">
              <w:rPr>
                <w:rFonts w:cs="Arial"/>
                <w:sz w:val="20"/>
                <w:szCs w:val="20"/>
              </w:rPr>
              <w:t>Τίτλος Μαθήματος</w:t>
            </w:r>
          </w:p>
        </w:tc>
        <w:tc>
          <w:tcPr>
            <w:tcW w:w="1536" w:type="dxa"/>
          </w:tcPr>
          <w:p w14:paraId="52884DA4" w14:textId="77777777" w:rsidR="009C764F" w:rsidRPr="0076614F" w:rsidRDefault="009C764F" w:rsidP="00FD054B">
            <w:pPr>
              <w:spacing w:after="0" w:line="240" w:lineRule="auto"/>
              <w:jc w:val="center"/>
              <w:rPr>
                <w:rFonts w:cs="Arial"/>
                <w:sz w:val="20"/>
                <w:szCs w:val="20"/>
              </w:rPr>
            </w:pPr>
            <w:r w:rsidRPr="0076614F">
              <w:rPr>
                <w:rFonts w:cs="Arial"/>
                <w:sz w:val="20"/>
                <w:szCs w:val="20"/>
              </w:rPr>
              <w:t>Ώρες διδασκαλίας</w:t>
            </w:r>
          </w:p>
        </w:tc>
        <w:tc>
          <w:tcPr>
            <w:tcW w:w="1536" w:type="dxa"/>
          </w:tcPr>
          <w:p w14:paraId="5217679D" w14:textId="77777777" w:rsidR="009C764F" w:rsidRPr="0076614F" w:rsidRDefault="009C764F" w:rsidP="00FD054B">
            <w:pPr>
              <w:spacing w:after="0" w:line="240" w:lineRule="auto"/>
              <w:jc w:val="center"/>
              <w:rPr>
                <w:rFonts w:cs="Arial"/>
                <w:sz w:val="20"/>
                <w:szCs w:val="20"/>
              </w:rPr>
            </w:pPr>
            <w:r w:rsidRPr="0076614F">
              <w:rPr>
                <w:rFonts w:cs="Arial"/>
                <w:sz w:val="20"/>
                <w:szCs w:val="20"/>
                <w:lang w:val="en-GB"/>
              </w:rPr>
              <w:t>ECTS</w:t>
            </w:r>
          </w:p>
        </w:tc>
        <w:tc>
          <w:tcPr>
            <w:tcW w:w="1680" w:type="dxa"/>
          </w:tcPr>
          <w:p w14:paraId="66EEE679" w14:textId="77777777" w:rsidR="009C764F" w:rsidRPr="0076614F" w:rsidRDefault="009C764F" w:rsidP="00FD054B">
            <w:pPr>
              <w:spacing w:after="0" w:line="240" w:lineRule="auto"/>
              <w:jc w:val="center"/>
              <w:rPr>
                <w:rFonts w:cs="Arial"/>
                <w:sz w:val="20"/>
                <w:szCs w:val="20"/>
              </w:rPr>
            </w:pPr>
            <w:r w:rsidRPr="0076614F">
              <w:rPr>
                <w:rFonts w:cs="Arial"/>
                <w:sz w:val="20"/>
                <w:szCs w:val="20"/>
              </w:rPr>
              <w:t>Τίτλος Μαθήματος</w:t>
            </w:r>
          </w:p>
        </w:tc>
        <w:tc>
          <w:tcPr>
            <w:tcW w:w="1680" w:type="dxa"/>
          </w:tcPr>
          <w:p w14:paraId="760C9422" w14:textId="77777777" w:rsidR="009C764F" w:rsidRPr="0076614F" w:rsidRDefault="009C764F" w:rsidP="00FD054B">
            <w:pPr>
              <w:spacing w:after="0" w:line="240" w:lineRule="auto"/>
              <w:jc w:val="center"/>
              <w:rPr>
                <w:rFonts w:cs="Arial"/>
                <w:sz w:val="20"/>
                <w:szCs w:val="20"/>
              </w:rPr>
            </w:pPr>
            <w:r w:rsidRPr="0076614F">
              <w:rPr>
                <w:rFonts w:cs="Arial"/>
                <w:sz w:val="20"/>
                <w:szCs w:val="20"/>
              </w:rPr>
              <w:t>Ώρες διδασκαλίας</w:t>
            </w:r>
          </w:p>
        </w:tc>
        <w:tc>
          <w:tcPr>
            <w:tcW w:w="787" w:type="dxa"/>
          </w:tcPr>
          <w:p w14:paraId="5B9BD6EF" w14:textId="77777777" w:rsidR="009C764F" w:rsidRPr="0076614F" w:rsidRDefault="009C764F" w:rsidP="00FD054B">
            <w:pPr>
              <w:spacing w:after="0" w:line="240" w:lineRule="auto"/>
              <w:jc w:val="center"/>
              <w:rPr>
                <w:rFonts w:cs="Arial"/>
                <w:sz w:val="20"/>
                <w:szCs w:val="20"/>
              </w:rPr>
            </w:pPr>
            <w:r w:rsidRPr="0076614F">
              <w:rPr>
                <w:rFonts w:cs="Arial"/>
                <w:sz w:val="20"/>
                <w:szCs w:val="20"/>
                <w:lang w:val="en-GB"/>
              </w:rPr>
              <w:t>ECTS</w:t>
            </w:r>
          </w:p>
        </w:tc>
      </w:tr>
      <w:tr w:rsidR="009C764F" w:rsidRPr="0076614F" w14:paraId="494EF6F7" w14:textId="77777777" w:rsidTr="00365D0C">
        <w:tc>
          <w:tcPr>
            <w:tcW w:w="1428" w:type="dxa"/>
          </w:tcPr>
          <w:p w14:paraId="5A5A8891" w14:textId="77777777" w:rsidR="009C764F" w:rsidRPr="0076614F" w:rsidRDefault="009C764F" w:rsidP="00FD054B">
            <w:pPr>
              <w:spacing w:after="0" w:line="240" w:lineRule="auto"/>
              <w:jc w:val="center"/>
              <w:rPr>
                <w:rFonts w:cs="Arial"/>
                <w:sz w:val="20"/>
                <w:szCs w:val="20"/>
              </w:rPr>
            </w:pPr>
            <w:r w:rsidRPr="0076614F">
              <w:rPr>
                <w:rFonts w:cs="Arial"/>
                <w:sz w:val="20"/>
                <w:szCs w:val="20"/>
              </w:rPr>
              <w:t>Μάθημα Χ</w:t>
            </w:r>
            <w:r w:rsidR="00B74D16">
              <w:rPr>
                <w:rFonts w:cs="Arial"/>
                <w:sz w:val="20"/>
                <w:szCs w:val="20"/>
              </w:rPr>
              <w:t xml:space="preserve"> (Υποχρεωτικό)</w:t>
            </w:r>
          </w:p>
        </w:tc>
        <w:tc>
          <w:tcPr>
            <w:tcW w:w="1536" w:type="dxa"/>
          </w:tcPr>
          <w:p w14:paraId="5E35FB2A" w14:textId="77777777" w:rsidR="009C764F" w:rsidRPr="0076614F" w:rsidRDefault="009C764F" w:rsidP="00FD054B">
            <w:pPr>
              <w:spacing w:after="0" w:line="240" w:lineRule="auto"/>
              <w:jc w:val="center"/>
              <w:rPr>
                <w:rFonts w:cs="Arial"/>
                <w:sz w:val="20"/>
                <w:szCs w:val="20"/>
              </w:rPr>
            </w:pPr>
            <w:r w:rsidRPr="0076614F">
              <w:rPr>
                <w:rFonts w:cs="Arial"/>
                <w:sz w:val="20"/>
                <w:szCs w:val="20"/>
              </w:rPr>
              <w:t>3</w:t>
            </w:r>
          </w:p>
        </w:tc>
        <w:tc>
          <w:tcPr>
            <w:tcW w:w="1536" w:type="dxa"/>
          </w:tcPr>
          <w:p w14:paraId="57F167F4" w14:textId="77777777" w:rsidR="009C764F" w:rsidRPr="0076614F" w:rsidRDefault="009C764F" w:rsidP="00FD054B">
            <w:pPr>
              <w:spacing w:after="0" w:line="240" w:lineRule="auto"/>
              <w:jc w:val="center"/>
              <w:rPr>
                <w:rFonts w:cs="Arial"/>
                <w:sz w:val="20"/>
                <w:szCs w:val="20"/>
              </w:rPr>
            </w:pPr>
            <w:r w:rsidRPr="0076614F">
              <w:rPr>
                <w:rFonts w:cs="Arial"/>
                <w:sz w:val="20"/>
                <w:szCs w:val="20"/>
              </w:rPr>
              <w:t>3</w:t>
            </w:r>
          </w:p>
        </w:tc>
        <w:tc>
          <w:tcPr>
            <w:tcW w:w="1680" w:type="dxa"/>
          </w:tcPr>
          <w:p w14:paraId="632DD27B" w14:textId="77777777" w:rsidR="009C764F" w:rsidRPr="0076614F" w:rsidRDefault="009C764F" w:rsidP="00FD054B">
            <w:pPr>
              <w:spacing w:after="0" w:line="240" w:lineRule="auto"/>
              <w:jc w:val="center"/>
              <w:rPr>
                <w:rFonts w:cs="Arial"/>
                <w:sz w:val="20"/>
                <w:szCs w:val="20"/>
              </w:rPr>
            </w:pPr>
            <w:r w:rsidRPr="0076614F">
              <w:rPr>
                <w:rFonts w:cs="Arial"/>
                <w:sz w:val="20"/>
                <w:szCs w:val="20"/>
              </w:rPr>
              <w:t>Μάθημα Χ</w:t>
            </w:r>
            <w:r w:rsidR="00B74D16">
              <w:rPr>
                <w:rFonts w:cs="Arial"/>
                <w:sz w:val="20"/>
                <w:szCs w:val="20"/>
              </w:rPr>
              <w:t xml:space="preserve"> (Υποχρεωτικό)</w:t>
            </w:r>
          </w:p>
        </w:tc>
        <w:tc>
          <w:tcPr>
            <w:tcW w:w="1680" w:type="dxa"/>
          </w:tcPr>
          <w:p w14:paraId="6FF0A687" w14:textId="77777777" w:rsidR="009C764F" w:rsidRPr="0076614F" w:rsidRDefault="009C764F" w:rsidP="00FD054B">
            <w:pPr>
              <w:spacing w:after="0" w:line="240" w:lineRule="auto"/>
              <w:jc w:val="center"/>
              <w:rPr>
                <w:rFonts w:cs="Arial"/>
                <w:sz w:val="20"/>
                <w:szCs w:val="20"/>
              </w:rPr>
            </w:pPr>
            <w:r w:rsidRPr="0076614F">
              <w:rPr>
                <w:rFonts w:cs="Arial"/>
                <w:sz w:val="20"/>
                <w:szCs w:val="20"/>
              </w:rPr>
              <w:t>3</w:t>
            </w:r>
          </w:p>
        </w:tc>
        <w:tc>
          <w:tcPr>
            <w:tcW w:w="787" w:type="dxa"/>
          </w:tcPr>
          <w:p w14:paraId="7E316DD1" w14:textId="77777777" w:rsidR="009C764F" w:rsidRPr="0076614F" w:rsidRDefault="009C764F" w:rsidP="00FD054B">
            <w:pPr>
              <w:spacing w:after="0" w:line="240" w:lineRule="auto"/>
              <w:jc w:val="center"/>
              <w:rPr>
                <w:rFonts w:cs="Arial"/>
                <w:sz w:val="20"/>
                <w:szCs w:val="20"/>
              </w:rPr>
            </w:pPr>
            <w:r w:rsidRPr="0076614F">
              <w:rPr>
                <w:rFonts w:cs="Arial"/>
                <w:sz w:val="20"/>
                <w:szCs w:val="20"/>
                <w:highlight w:val="yellow"/>
              </w:rPr>
              <w:t>5</w:t>
            </w:r>
          </w:p>
        </w:tc>
      </w:tr>
      <w:tr w:rsidR="009C764F" w:rsidRPr="0076614F" w14:paraId="603A201E" w14:textId="77777777" w:rsidTr="00365D0C">
        <w:tc>
          <w:tcPr>
            <w:tcW w:w="1428" w:type="dxa"/>
          </w:tcPr>
          <w:p w14:paraId="75654E4C" w14:textId="77777777" w:rsidR="009C764F" w:rsidRPr="0076614F" w:rsidRDefault="009C764F" w:rsidP="00FD054B">
            <w:pPr>
              <w:spacing w:after="0" w:line="240" w:lineRule="auto"/>
              <w:jc w:val="center"/>
              <w:rPr>
                <w:rFonts w:cs="Arial"/>
                <w:strike/>
                <w:sz w:val="20"/>
                <w:szCs w:val="20"/>
              </w:rPr>
            </w:pPr>
            <w:r w:rsidRPr="0076614F">
              <w:rPr>
                <w:rFonts w:cs="Arial"/>
                <w:strike/>
                <w:sz w:val="20"/>
                <w:szCs w:val="20"/>
              </w:rPr>
              <w:t>Μάθημα Ψ</w:t>
            </w:r>
          </w:p>
        </w:tc>
        <w:tc>
          <w:tcPr>
            <w:tcW w:w="1536" w:type="dxa"/>
          </w:tcPr>
          <w:p w14:paraId="4A79C161" w14:textId="77777777" w:rsidR="009C764F" w:rsidRPr="0076614F" w:rsidRDefault="009C764F" w:rsidP="00FD054B">
            <w:pPr>
              <w:spacing w:after="0" w:line="240" w:lineRule="auto"/>
              <w:jc w:val="center"/>
              <w:rPr>
                <w:rFonts w:cs="Arial"/>
                <w:sz w:val="20"/>
                <w:szCs w:val="20"/>
              </w:rPr>
            </w:pPr>
            <w:r w:rsidRPr="0076614F">
              <w:rPr>
                <w:rFonts w:cs="Arial"/>
                <w:sz w:val="20"/>
                <w:szCs w:val="20"/>
              </w:rPr>
              <w:t>2</w:t>
            </w:r>
          </w:p>
        </w:tc>
        <w:tc>
          <w:tcPr>
            <w:tcW w:w="1536" w:type="dxa"/>
          </w:tcPr>
          <w:p w14:paraId="3BFC852C" w14:textId="77777777" w:rsidR="009C764F" w:rsidRPr="0076614F" w:rsidRDefault="009C764F" w:rsidP="00FD054B">
            <w:pPr>
              <w:spacing w:after="0" w:line="240" w:lineRule="auto"/>
              <w:jc w:val="center"/>
              <w:rPr>
                <w:rFonts w:cs="Arial"/>
                <w:sz w:val="20"/>
                <w:szCs w:val="20"/>
              </w:rPr>
            </w:pPr>
            <w:r w:rsidRPr="0076614F">
              <w:rPr>
                <w:rFonts w:cs="Arial"/>
                <w:sz w:val="20"/>
                <w:szCs w:val="20"/>
              </w:rPr>
              <w:t>3</w:t>
            </w:r>
          </w:p>
        </w:tc>
        <w:tc>
          <w:tcPr>
            <w:tcW w:w="1680" w:type="dxa"/>
          </w:tcPr>
          <w:p w14:paraId="618DC824" w14:textId="77777777" w:rsidR="009C764F" w:rsidRPr="0076614F" w:rsidRDefault="009C764F" w:rsidP="00FD054B">
            <w:pPr>
              <w:spacing w:after="0" w:line="240" w:lineRule="auto"/>
              <w:jc w:val="center"/>
              <w:rPr>
                <w:rFonts w:cs="Arial"/>
                <w:sz w:val="20"/>
                <w:szCs w:val="20"/>
              </w:rPr>
            </w:pPr>
          </w:p>
        </w:tc>
        <w:tc>
          <w:tcPr>
            <w:tcW w:w="1680" w:type="dxa"/>
          </w:tcPr>
          <w:p w14:paraId="17440125" w14:textId="77777777" w:rsidR="009C764F" w:rsidRPr="0076614F" w:rsidRDefault="009C764F" w:rsidP="00FD054B">
            <w:pPr>
              <w:spacing w:after="0" w:line="240" w:lineRule="auto"/>
              <w:jc w:val="center"/>
              <w:rPr>
                <w:rFonts w:cs="Arial"/>
                <w:sz w:val="20"/>
                <w:szCs w:val="20"/>
              </w:rPr>
            </w:pPr>
          </w:p>
        </w:tc>
        <w:tc>
          <w:tcPr>
            <w:tcW w:w="787" w:type="dxa"/>
          </w:tcPr>
          <w:p w14:paraId="26ECA9C8" w14:textId="77777777" w:rsidR="009C764F" w:rsidRPr="0076614F" w:rsidRDefault="009C764F" w:rsidP="00FD054B">
            <w:pPr>
              <w:spacing w:after="0" w:line="240" w:lineRule="auto"/>
              <w:jc w:val="center"/>
              <w:rPr>
                <w:rFonts w:cs="Arial"/>
                <w:sz w:val="20"/>
                <w:szCs w:val="20"/>
              </w:rPr>
            </w:pPr>
          </w:p>
        </w:tc>
      </w:tr>
      <w:tr w:rsidR="009C764F" w:rsidRPr="0076614F" w14:paraId="513C2BE4" w14:textId="77777777" w:rsidTr="00365D0C">
        <w:tc>
          <w:tcPr>
            <w:tcW w:w="1428" w:type="dxa"/>
          </w:tcPr>
          <w:p w14:paraId="30EEFD29" w14:textId="77777777" w:rsidR="009C764F" w:rsidRPr="0076614F" w:rsidRDefault="009C764F" w:rsidP="00FD054B">
            <w:pPr>
              <w:spacing w:after="0" w:line="240" w:lineRule="auto"/>
              <w:jc w:val="center"/>
              <w:rPr>
                <w:rFonts w:cs="Arial"/>
                <w:sz w:val="20"/>
                <w:szCs w:val="20"/>
              </w:rPr>
            </w:pPr>
            <w:r w:rsidRPr="0076614F">
              <w:rPr>
                <w:rFonts w:cs="Arial"/>
                <w:sz w:val="20"/>
                <w:szCs w:val="20"/>
              </w:rPr>
              <w:t>Μάθημα Υ-</w:t>
            </w:r>
            <w:r w:rsidRPr="0076614F">
              <w:rPr>
                <w:rFonts w:cs="Arial"/>
                <w:color w:val="FF0000"/>
                <w:sz w:val="20"/>
                <w:szCs w:val="20"/>
              </w:rPr>
              <w:t xml:space="preserve">μεταφέρεται στο Β΄εξάμηνο </w:t>
            </w:r>
          </w:p>
        </w:tc>
        <w:tc>
          <w:tcPr>
            <w:tcW w:w="1536" w:type="dxa"/>
          </w:tcPr>
          <w:p w14:paraId="5B72D4B3" w14:textId="77777777" w:rsidR="009C764F" w:rsidRPr="0076614F" w:rsidRDefault="009C764F" w:rsidP="00FD054B">
            <w:pPr>
              <w:spacing w:after="0" w:line="240" w:lineRule="auto"/>
              <w:jc w:val="center"/>
              <w:rPr>
                <w:rFonts w:cs="Arial"/>
                <w:sz w:val="20"/>
                <w:szCs w:val="20"/>
              </w:rPr>
            </w:pPr>
            <w:r w:rsidRPr="0076614F">
              <w:rPr>
                <w:rFonts w:cs="Arial"/>
                <w:sz w:val="20"/>
                <w:szCs w:val="20"/>
              </w:rPr>
              <w:t>2</w:t>
            </w:r>
          </w:p>
        </w:tc>
        <w:tc>
          <w:tcPr>
            <w:tcW w:w="1536" w:type="dxa"/>
          </w:tcPr>
          <w:p w14:paraId="5F56C9D1" w14:textId="77777777" w:rsidR="009C764F" w:rsidRPr="0076614F" w:rsidRDefault="009C764F" w:rsidP="00FD054B">
            <w:pPr>
              <w:spacing w:after="0" w:line="240" w:lineRule="auto"/>
              <w:jc w:val="center"/>
              <w:rPr>
                <w:rFonts w:cs="Arial"/>
                <w:sz w:val="20"/>
                <w:szCs w:val="20"/>
              </w:rPr>
            </w:pPr>
            <w:r w:rsidRPr="0076614F">
              <w:rPr>
                <w:rFonts w:cs="Arial"/>
                <w:sz w:val="20"/>
                <w:szCs w:val="20"/>
              </w:rPr>
              <w:t>2</w:t>
            </w:r>
          </w:p>
        </w:tc>
        <w:tc>
          <w:tcPr>
            <w:tcW w:w="1680" w:type="dxa"/>
          </w:tcPr>
          <w:p w14:paraId="1F893B42" w14:textId="77777777" w:rsidR="009C764F" w:rsidRPr="0076614F" w:rsidRDefault="009C764F" w:rsidP="00FD054B">
            <w:pPr>
              <w:spacing w:after="0" w:line="240" w:lineRule="auto"/>
              <w:jc w:val="center"/>
              <w:rPr>
                <w:rFonts w:cs="Arial"/>
                <w:sz w:val="20"/>
                <w:szCs w:val="20"/>
              </w:rPr>
            </w:pPr>
          </w:p>
        </w:tc>
        <w:tc>
          <w:tcPr>
            <w:tcW w:w="1680" w:type="dxa"/>
          </w:tcPr>
          <w:p w14:paraId="6EB30EC4" w14:textId="77777777" w:rsidR="009C764F" w:rsidRPr="0076614F" w:rsidRDefault="009C764F" w:rsidP="00FD054B">
            <w:pPr>
              <w:spacing w:after="0" w:line="240" w:lineRule="auto"/>
              <w:jc w:val="center"/>
              <w:rPr>
                <w:rFonts w:cs="Arial"/>
                <w:sz w:val="20"/>
                <w:szCs w:val="20"/>
              </w:rPr>
            </w:pPr>
          </w:p>
        </w:tc>
        <w:tc>
          <w:tcPr>
            <w:tcW w:w="787" w:type="dxa"/>
          </w:tcPr>
          <w:p w14:paraId="664A7375" w14:textId="77777777" w:rsidR="009C764F" w:rsidRPr="0076614F" w:rsidRDefault="009C764F" w:rsidP="00FD054B">
            <w:pPr>
              <w:spacing w:after="0" w:line="240" w:lineRule="auto"/>
              <w:jc w:val="center"/>
              <w:rPr>
                <w:rFonts w:cs="Arial"/>
                <w:b/>
                <w:sz w:val="20"/>
                <w:szCs w:val="20"/>
              </w:rPr>
            </w:pPr>
          </w:p>
        </w:tc>
      </w:tr>
      <w:tr w:rsidR="007F1EEB" w:rsidRPr="0076614F" w14:paraId="50B6B102" w14:textId="77777777" w:rsidTr="00365D0C">
        <w:tc>
          <w:tcPr>
            <w:tcW w:w="1428" w:type="dxa"/>
          </w:tcPr>
          <w:p w14:paraId="0C6CA23F" w14:textId="77777777" w:rsidR="007F1EEB" w:rsidRPr="0076614F" w:rsidRDefault="007F1EEB" w:rsidP="007F1EEB">
            <w:pPr>
              <w:spacing w:after="0" w:line="240" w:lineRule="auto"/>
              <w:jc w:val="center"/>
              <w:rPr>
                <w:rFonts w:cs="Arial"/>
                <w:sz w:val="20"/>
                <w:szCs w:val="20"/>
              </w:rPr>
            </w:pPr>
          </w:p>
        </w:tc>
        <w:tc>
          <w:tcPr>
            <w:tcW w:w="1536" w:type="dxa"/>
          </w:tcPr>
          <w:p w14:paraId="3E990B40" w14:textId="77777777" w:rsidR="007F1EEB" w:rsidRPr="0076614F" w:rsidRDefault="007F1EEB" w:rsidP="007F1EEB">
            <w:pPr>
              <w:spacing w:after="0" w:line="240" w:lineRule="auto"/>
              <w:jc w:val="center"/>
              <w:rPr>
                <w:rFonts w:cs="Arial"/>
                <w:sz w:val="20"/>
                <w:szCs w:val="20"/>
              </w:rPr>
            </w:pPr>
          </w:p>
        </w:tc>
        <w:tc>
          <w:tcPr>
            <w:tcW w:w="1536" w:type="dxa"/>
          </w:tcPr>
          <w:p w14:paraId="10517137" w14:textId="77777777" w:rsidR="007F1EEB" w:rsidRPr="0076614F" w:rsidRDefault="007F1EEB" w:rsidP="007F1EEB">
            <w:pPr>
              <w:spacing w:after="0" w:line="240" w:lineRule="auto"/>
              <w:jc w:val="center"/>
              <w:rPr>
                <w:rFonts w:cs="Arial"/>
                <w:sz w:val="20"/>
                <w:szCs w:val="20"/>
              </w:rPr>
            </w:pPr>
          </w:p>
        </w:tc>
        <w:tc>
          <w:tcPr>
            <w:tcW w:w="1680" w:type="dxa"/>
          </w:tcPr>
          <w:p w14:paraId="1F711217" w14:textId="77777777" w:rsidR="007F1EEB" w:rsidRPr="0076614F" w:rsidRDefault="007F1EEB" w:rsidP="007F1EEB">
            <w:pPr>
              <w:spacing w:after="0" w:line="240" w:lineRule="auto"/>
              <w:jc w:val="center"/>
              <w:rPr>
                <w:rFonts w:cs="Arial"/>
                <w:sz w:val="20"/>
                <w:szCs w:val="20"/>
              </w:rPr>
            </w:pPr>
            <w:r w:rsidRPr="0076614F">
              <w:rPr>
                <w:rFonts w:cs="Arial"/>
                <w:sz w:val="20"/>
                <w:szCs w:val="20"/>
              </w:rPr>
              <w:t>Σύνολο</w:t>
            </w:r>
          </w:p>
        </w:tc>
        <w:tc>
          <w:tcPr>
            <w:tcW w:w="1680" w:type="dxa"/>
          </w:tcPr>
          <w:p w14:paraId="4FCFBE4B" w14:textId="77777777" w:rsidR="007F1EEB" w:rsidRPr="0076614F" w:rsidRDefault="007F1EEB" w:rsidP="007F1EEB">
            <w:pPr>
              <w:spacing w:after="0" w:line="240" w:lineRule="auto"/>
              <w:jc w:val="center"/>
              <w:rPr>
                <w:rFonts w:cs="Arial"/>
                <w:sz w:val="20"/>
                <w:szCs w:val="20"/>
              </w:rPr>
            </w:pPr>
          </w:p>
        </w:tc>
        <w:tc>
          <w:tcPr>
            <w:tcW w:w="787" w:type="dxa"/>
          </w:tcPr>
          <w:p w14:paraId="6FC41717" w14:textId="77777777" w:rsidR="007F1EEB" w:rsidRPr="0076614F" w:rsidRDefault="007F1EEB" w:rsidP="007F1EEB">
            <w:pPr>
              <w:spacing w:after="0" w:line="240" w:lineRule="auto"/>
              <w:jc w:val="center"/>
              <w:rPr>
                <w:rFonts w:cs="Arial"/>
                <w:b/>
                <w:sz w:val="20"/>
                <w:szCs w:val="20"/>
              </w:rPr>
            </w:pPr>
            <w:r w:rsidRPr="0076614F">
              <w:rPr>
                <w:rFonts w:cs="Arial"/>
                <w:b/>
                <w:color w:val="FF0000"/>
                <w:sz w:val="20"/>
                <w:szCs w:val="20"/>
              </w:rPr>
              <w:t>30</w:t>
            </w:r>
          </w:p>
        </w:tc>
      </w:tr>
      <w:tr w:rsidR="007F1EEB" w:rsidRPr="0076614F" w14:paraId="4F2D6DEB" w14:textId="77777777" w:rsidTr="00365D0C">
        <w:tc>
          <w:tcPr>
            <w:tcW w:w="4500" w:type="dxa"/>
            <w:gridSpan w:val="3"/>
          </w:tcPr>
          <w:p w14:paraId="0BB18A0C" w14:textId="77777777" w:rsidR="007F1EEB" w:rsidRPr="0076614F" w:rsidRDefault="007F1EEB" w:rsidP="007F1EEB">
            <w:pPr>
              <w:spacing w:after="0" w:line="240" w:lineRule="auto"/>
              <w:jc w:val="center"/>
              <w:rPr>
                <w:rFonts w:cs="Arial"/>
                <w:sz w:val="20"/>
                <w:szCs w:val="20"/>
              </w:rPr>
            </w:pPr>
            <w:r w:rsidRPr="0076614F">
              <w:rPr>
                <w:rFonts w:cs="Arial"/>
                <w:sz w:val="20"/>
                <w:szCs w:val="20"/>
              </w:rPr>
              <w:t>Β΄ΕΞΑΜΗΝΟ</w:t>
            </w:r>
          </w:p>
        </w:tc>
        <w:tc>
          <w:tcPr>
            <w:tcW w:w="4147" w:type="dxa"/>
            <w:gridSpan w:val="3"/>
          </w:tcPr>
          <w:p w14:paraId="3509AC8D" w14:textId="77777777" w:rsidR="007F1EEB" w:rsidRPr="0076614F" w:rsidRDefault="007F1EEB" w:rsidP="007F1EEB">
            <w:pPr>
              <w:spacing w:after="0" w:line="240" w:lineRule="auto"/>
              <w:jc w:val="center"/>
              <w:rPr>
                <w:rFonts w:cs="Arial"/>
                <w:sz w:val="20"/>
                <w:szCs w:val="20"/>
              </w:rPr>
            </w:pPr>
            <w:r w:rsidRPr="0076614F">
              <w:rPr>
                <w:rFonts w:cs="Arial"/>
                <w:sz w:val="20"/>
                <w:szCs w:val="20"/>
              </w:rPr>
              <w:t>Β΄ΕΞΑΜΗΝΟ</w:t>
            </w:r>
          </w:p>
        </w:tc>
      </w:tr>
      <w:tr w:rsidR="007F1EEB" w:rsidRPr="0076614F" w14:paraId="32F0791A" w14:textId="77777777" w:rsidTr="00365D0C">
        <w:tc>
          <w:tcPr>
            <w:tcW w:w="1428" w:type="dxa"/>
          </w:tcPr>
          <w:p w14:paraId="1CDEC244" w14:textId="77777777" w:rsidR="007F1EEB" w:rsidRPr="0076614F" w:rsidRDefault="007F1EEB" w:rsidP="007F1EEB">
            <w:pPr>
              <w:spacing w:after="0" w:line="240" w:lineRule="auto"/>
              <w:jc w:val="center"/>
              <w:rPr>
                <w:rFonts w:cs="Arial"/>
                <w:sz w:val="20"/>
                <w:szCs w:val="20"/>
              </w:rPr>
            </w:pPr>
          </w:p>
        </w:tc>
        <w:tc>
          <w:tcPr>
            <w:tcW w:w="1536" w:type="dxa"/>
          </w:tcPr>
          <w:p w14:paraId="28CF61C7" w14:textId="77777777" w:rsidR="007F1EEB" w:rsidRPr="0076614F" w:rsidRDefault="007F1EEB" w:rsidP="007F1EEB">
            <w:pPr>
              <w:spacing w:after="0" w:line="240" w:lineRule="auto"/>
              <w:jc w:val="center"/>
              <w:rPr>
                <w:rFonts w:cs="Arial"/>
                <w:sz w:val="20"/>
                <w:szCs w:val="20"/>
              </w:rPr>
            </w:pPr>
          </w:p>
        </w:tc>
        <w:tc>
          <w:tcPr>
            <w:tcW w:w="1536" w:type="dxa"/>
          </w:tcPr>
          <w:p w14:paraId="36E6D62D" w14:textId="77777777" w:rsidR="007F1EEB" w:rsidRPr="0076614F" w:rsidRDefault="007F1EEB" w:rsidP="007F1EEB">
            <w:pPr>
              <w:spacing w:after="0" w:line="240" w:lineRule="auto"/>
              <w:jc w:val="center"/>
              <w:rPr>
                <w:rFonts w:cs="Arial"/>
                <w:sz w:val="20"/>
                <w:szCs w:val="20"/>
              </w:rPr>
            </w:pPr>
          </w:p>
        </w:tc>
        <w:tc>
          <w:tcPr>
            <w:tcW w:w="1680" w:type="dxa"/>
          </w:tcPr>
          <w:p w14:paraId="50B34FBE" w14:textId="77777777" w:rsidR="007F1EEB" w:rsidRPr="0076614F" w:rsidRDefault="007F1EEB" w:rsidP="007F1EEB">
            <w:pPr>
              <w:spacing w:after="0" w:line="240" w:lineRule="auto"/>
              <w:jc w:val="center"/>
              <w:rPr>
                <w:rFonts w:cs="Arial"/>
                <w:sz w:val="20"/>
                <w:szCs w:val="20"/>
              </w:rPr>
            </w:pPr>
            <w:r w:rsidRPr="0076614F">
              <w:rPr>
                <w:rFonts w:cs="Arial"/>
                <w:sz w:val="20"/>
                <w:szCs w:val="20"/>
                <w:highlight w:val="yellow"/>
              </w:rPr>
              <w:t>Μάθημα Υ</w:t>
            </w:r>
          </w:p>
        </w:tc>
        <w:tc>
          <w:tcPr>
            <w:tcW w:w="1680" w:type="dxa"/>
          </w:tcPr>
          <w:p w14:paraId="0A070C3C" w14:textId="77777777" w:rsidR="007F1EEB" w:rsidRPr="0076614F" w:rsidRDefault="007F1EEB" w:rsidP="007F1EEB">
            <w:pPr>
              <w:spacing w:after="0" w:line="240" w:lineRule="auto"/>
              <w:jc w:val="center"/>
              <w:rPr>
                <w:rFonts w:cs="Arial"/>
                <w:sz w:val="20"/>
                <w:szCs w:val="20"/>
              </w:rPr>
            </w:pPr>
            <w:r w:rsidRPr="0076614F">
              <w:rPr>
                <w:rFonts w:cs="Arial"/>
                <w:sz w:val="20"/>
                <w:szCs w:val="20"/>
                <w:highlight w:val="yellow"/>
              </w:rPr>
              <w:t>2</w:t>
            </w:r>
          </w:p>
        </w:tc>
        <w:tc>
          <w:tcPr>
            <w:tcW w:w="787" w:type="dxa"/>
          </w:tcPr>
          <w:p w14:paraId="4B6D15F7" w14:textId="77777777" w:rsidR="007F1EEB" w:rsidRPr="0076614F" w:rsidRDefault="007F1EEB" w:rsidP="007F1EEB">
            <w:pPr>
              <w:spacing w:after="0" w:line="240" w:lineRule="auto"/>
              <w:jc w:val="center"/>
              <w:rPr>
                <w:rFonts w:cs="Arial"/>
                <w:sz w:val="20"/>
                <w:szCs w:val="20"/>
              </w:rPr>
            </w:pPr>
            <w:r w:rsidRPr="0076614F">
              <w:rPr>
                <w:rFonts w:cs="Arial"/>
                <w:sz w:val="20"/>
                <w:szCs w:val="20"/>
                <w:highlight w:val="yellow"/>
              </w:rPr>
              <w:t>2</w:t>
            </w:r>
          </w:p>
        </w:tc>
      </w:tr>
      <w:tr w:rsidR="007F1EEB" w:rsidRPr="0076614F" w14:paraId="5ECE21C7" w14:textId="77777777" w:rsidTr="00365D0C">
        <w:tc>
          <w:tcPr>
            <w:tcW w:w="1428" w:type="dxa"/>
          </w:tcPr>
          <w:p w14:paraId="4E62A227" w14:textId="77777777" w:rsidR="007F1EEB" w:rsidRPr="0076614F" w:rsidRDefault="007F1EEB" w:rsidP="007F1EEB">
            <w:pPr>
              <w:spacing w:after="0" w:line="240" w:lineRule="auto"/>
              <w:jc w:val="center"/>
              <w:rPr>
                <w:rFonts w:cs="Arial"/>
                <w:sz w:val="20"/>
                <w:szCs w:val="20"/>
              </w:rPr>
            </w:pPr>
          </w:p>
        </w:tc>
        <w:tc>
          <w:tcPr>
            <w:tcW w:w="1536" w:type="dxa"/>
          </w:tcPr>
          <w:p w14:paraId="38F3857D" w14:textId="77777777" w:rsidR="007F1EEB" w:rsidRPr="0076614F" w:rsidRDefault="007F1EEB" w:rsidP="007F1EEB">
            <w:pPr>
              <w:spacing w:after="0" w:line="240" w:lineRule="auto"/>
              <w:jc w:val="center"/>
              <w:rPr>
                <w:rFonts w:cs="Arial"/>
                <w:sz w:val="20"/>
                <w:szCs w:val="20"/>
              </w:rPr>
            </w:pPr>
          </w:p>
        </w:tc>
        <w:tc>
          <w:tcPr>
            <w:tcW w:w="1536" w:type="dxa"/>
          </w:tcPr>
          <w:p w14:paraId="7154E5A6" w14:textId="77777777" w:rsidR="007F1EEB" w:rsidRPr="0076614F" w:rsidRDefault="007F1EEB" w:rsidP="007F1EEB">
            <w:pPr>
              <w:spacing w:after="0" w:line="240" w:lineRule="auto"/>
              <w:jc w:val="center"/>
              <w:rPr>
                <w:rFonts w:cs="Arial"/>
                <w:sz w:val="20"/>
                <w:szCs w:val="20"/>
              </w:rPr>
            </w:pPr>
          </w:p>
        </w:tc>
        <w:tc>
          <w:tcPr>
            <w:tcW w:w="1680" w:type="dxa"/>
          </w:tcPr>
          <w:p w14:paraId="60FAF7F4" w14:textId="77777777" w:rsidR="007F1EEB" w:rsidRPr="0076614F" w:rsidRDefault="007F1EEB" w:rsidP="007F1EEB">
            <w:pPr>
              <w:spacing w:after="0" w:line="240" w:lineRule="auto"/>
              <w:jc w:val="center"/>
              <w:rPr>
                <w:rFonts w:cs="Arial"/>
                <w:sz w:val="20"/>
                <w:szCs w:val="20"/>
                <w:highlight w:val="yellow"/>
              </w:rPr>
            </w:pPr>
          </w:p>
        </w:tc>
        <w:tc>
          <w:tcPr>
            <w:tcW w:w="1680" w:type="dxa"/>
          </w:tcPr>
          <w:p w14:paraId="17074627" w14:textId="77777777" w:rsidR="007F1EEB" w:rsidRPr="0076614F" w:rsidRDefault="007F1EEB" w:rsidP="007F1EEB">
            <w:pPr>
              <w:spacing w:after="0" w:line="240" w:lineRule="auto"/>
              <w:jc w:val="center"/>
              <w:rPr>
                <w:rFonts w:cs="Arial"/>
                <w:sz w:val="20"/>
                <w:szCs w:val="20"/>
                <w:highlight w:val="yellow"/>
              </w:rPr>
            </w:pPr>
          </w:p>
        </w:tc>
        <w:tc>
          <w:tcPr>
            <w:tcW w:w="787" w:type="dxa"/>
          </w:tcPr>
          <w:p w14:paraId="0D1AF8F9" w14:textId="77777777" w:rsidR="007F1EEB" w:rsidRPr="0076614F" w:rsidRDefault="007F1EEB" w:rsidP="007F1EEB">
            <w:pPr>
              <w:spacing w:after="0" w:line="240" w:lineRule="auto"/>
              <w:jc w:val="center"/>
              <w:rPr>
                <w:rFonts w:cs="Arial"/>
                <w:sz w:val="20"/>
                <w:szCs w:val="20"/>
                <w:highlight w:val="yellow"/>
              </w:rPr>
            </w:pPr>
          </w:p>
        </w:tc>
      </w:tr>
      <w:tr w:rsidR="007F1EEB" w:rsidRPr="0076614F" w14:paraId="470452E7" w14:textId="77777777" w:rsidTr="00365D0C">
        <w:tc>
          <w:tcPr>
            <w:tcW w:w="1428" w:type="dxa"/>
          </w:tcPr>
          <w:p w14:paraId="24F2A769" w14:textId="77777777" w:rsidR="007F1EEB" w:rsidRPr="0076614F" w:rsidRDefault="007F1EEB" w:rsidP="007F1EEB">
            <w:pPr>
              <w:spacing w:after="0" w:line="240" w:lineRule="auto"/>
              <w:jc w:val="center"/>
              <w:rPr>
                <w:rFonts w:cs="Arial"/>
                <w:sz w:val="20"/>
                <w:szCs w:val="20"/>
              </w:rPr>
            </w:pPr>
          </w:p>
        </w:tc>
        <w:tc>
          <w:tcPr>
            <w:tcW w:w="1536" w:type="dxa"/>
          </w:tcPr>
          <w:p w14:paraId="0C0D3200" w14:textId="77777777" w:rsidR="007F1EEB" w:rsidRPr="0076614F" w:rsidRDefault="007F1EEB" w:rsidP="007F1EEB">
            <w:pPr>
              <w:spacing w:after="0" w:line="240" w:lineRule="auto"/>
              <w:jc w:val="center"/>
              <w:rPr>
                <w:rFonts w:cs="Arial"/>
                <w:sz w:val="20"/>
                <w:szCs w:val="20"/>
              </w:rPr>
            </w:pPr>
          </w:p>
        </w:tc>
        <w:tc>
          <w:tcPr>
            <w:tcW w:w="1536" w:type="dxa"/>
          </w:tcPr>
          <w:p w14:paraId="7143EF15" w14:textId="77777777" w:rsidR="007F1EEB" w:rsidRPr="0076614F" w:rsidRDefault="007F1EEB" w:rsidP="007F1EEB">
            <w:pPr>
              <w:spacing w:after="0" w:line="240" w:lineRule="auto"/>
              <w:jc w:val="center"/>
              <w:rPr>
                <w:rFonts w:cs="Arial"/>
                <w:sz w:val="20"/>
                <w:szCs w:val="20"/>
              </w:rPr>
            </w:pPr>
          </w:p>
        </w:tc>
        <w:tc>
          <w:tcPr>
            <w:tcW w:w="1680" w:type="dxa"/>
          </w:tcPr>
          <w:p w14:paraId="5637E499" w14:textId="77777777" w:rsidR="007F1EEB" w:rsidRPr="007F1EEB" w:rsidRDefault="007F1EEB" w:rsidP="007F1EEB">
            <w:pPr>
              <w:spacing w:after="0" w:line="240" w:lineRule="auto"/>
              <w:jc w:val="center"/>
              <w:rPr>
                <w:rFonts w:cs="Arial"/>
                <w:sz w:val="20"/>
                <w:szCs w:val="20"/>
              </w:rPr>
            </w:pPr>
            <w:r w:rsidRPr="007F1EEB">
              <w:rPr>
                <w:rFonts w:cs="Arial"/>
                <w:sz w:val="20"/>
                <w:szCs w:val="20"/>
              </w:rPr>
              <w:t>Σύνολο</w:t>
            </w:r>
          </w:p>
        </w:tc>
        <w:tc>
          <w:tcPr>
            <w:tcW w:w="1680" w:type="dxa"/>
          </w:tcPr>
          <w:p w14:paraId="3949B80B" w14:textId="77777777" w:rsidR="007F1EEB" w:rsidRPr="007F1EEB" w:rsidRDefault="007F1EEB" w:rsidP="007F1EEB">
            <w:pPr>
              <w:spacing w:after="0" w:line="240" w:lineRule="auto"/>
              <w:jc w:val="center"/>
              <w:rPr>
                <w:rFonts w:cs="Arial"/>
                <w:sz w:val="20"/>
                <w:szCs w:val="20"/>
              </w:rPr>
            </w:pPr>
          </w:p>
        </w:tc>
        <w:tc>
          <w:tcPr>
            <w:tcW w:w="787" w:type="dxa"/>
          </w:tcPr>
          <w:p w14:paraId="5C265E81" w14:textId="77777777" w:rsidR="007F1EEB" w:rsidRPr="007F1EEB" w:rsidRDefault="007F1EEB" w:rsidP="007F1EEB">
            <w:pPr>
              <w:spacing w:after="0" w:line="240" w:lineRule="auto"/>
              <w:jc w:val="center"/>
              <w:rPr>
                <w:rFonts w:cs="Arial"/>
                <w:b/>
                <w:sz w:val="20"/>
                <w:szCs w:val="20"/>
              </w:rPr>
            </w:pPr>
            <w:r w:rsidRPr="007F1EEB">
              <w:rPr>
                <w:rFonts w:cs="Arial"/>
                <w:b/>
                <w:color w:val="FF0000"/>
                <w:sz w:val="20"/>
                <w:szCs w:val="20"/>
              </w:rPr>
              <w:t>30</w:t>
            </w:r>
          </w:p>
        </w:tc>
      </w:tr>
    </w:tbl>
    <w:p w14:paraId="0BED522B" w14:textId="77777777" w:rsidR="009C764F" w:rsidRPr="0076614F" w:rsidRDefault="009C764F" w:rsidP="004A5DD7">
      <w:pPr>
        <w:spacing w:after="0"/>
        <w:jc w:val="both"/>
        <w:rPr>
          <w:rFonts w:cs="Arial"/>
          <w:sz w:val="20"/>
          <w:szCs w:val="20"/>
        </w:rPr>
      </w:pPr>
    </w:p>
    <w:p w14:paraId="2A7604D4" w14:textId="77777777" w:rsidR="009C764F" w:rsidRPr="0076614F" w:rsidRDefault="009C764F" w:rsidP="00A17D8E">
      <w:pPr>
        <w:spacing w:after="0"/>
        <w:jc w:val="both"/>
        <w:rPr>
          <w:b/>
          <w:sz w:val="20"/>
          <w:szCs w:val="20"/>
          <w:u w:val="single"/>
        </w:rPr>
      </w:pPr>
      <w:r w:rsidRPr="0076614F">
        <w:rPr>
          <w:b/>
          <w:sz w:val="20"/>
          <w:szCs w:val="20"/>
          <w:u w:val="single"/>
        </w:rPr>
        <w:t>5) Μεταβατικές διατάξεις.</w:t>
      </w:r>
    </w:p>
    <w:p w14:paraId="0CA3FE41" w14:textId="77777777" w:rsidR="009C764F" w:rsidRPr="0076614F" w:rsidRDefault="009C764F" w:rsidP="00A17D8E">
      <w:pPr>
        <w:spacing w:after="0"/>
        <w:jc w:val="both"/>
        <w:rPr>
          <w:sz w:val="20"/>
          <w:szCs w:val="20"/>
        </w:rPr>
      </w:pPr>
      <w:r w:rsidRPr="0076614F">
        <w:rPr>
          <w:sz w:val="20"/>
          <w:szCs w:val="20"/>
        </w:rPr>
        <w:t>Αναφορά τυχόν τροποποιήσεων στον κανονισμό σπουδών και των απαραίτητων διευκρινίσεων, μεταβατικών διατάξεων για την εφαρμογή τους (πχ. για ποιο έτος εισαγωγής θα ισχύσουν, αν θα υπάρξει μεταβατική περίοδος κ.ο.κ.)</w:t>
      </w:r>
    </w:p>
    <w:p w14:paraId="0A5DB0CC" w14:textId="77777777" w:rsidR="009C764F" w:rsidRPr="0076614F" w:rsidRDefault="009C764F" w:rsidP="004A5DD7">
      <w:pPr>
        <w:spacing w:after="0"/>
        <w:jc w:val="both"/>
        <w:rPr>
          <w:rFonts w:cs="Arial"/>
          <w:sz w:val="20"/>
          <w:szCs w:val="20"/>
        </w:rPr>
      </w:pPr>
    </w:p>
    <w:p w14:paraId="475449E4" w14:textId="77777777" w:rsidR="009C764F" w:rsidRPr="0076614F" w:rsidRDefault="009C764F" w:rsidP="004A5DD7">
      <w:pPr>
        <w:spacing w:after="0"/>
        <w:jc w:val="both"/>
        <w:rPr>
          <w:rFonts w:cs="Arial"/>
          <w:b/>
          <w:sz w:val="20"/>
          <w:szCs w:val="20"/>
          <w:u w:val="single"/>
        </w:rPr>
      </w:pPr>
      <w:r w:rsidRPr="0076614F">
        <w:rPr>
          <w:rFonts w:cs="Arial"/>
          <w:b/>
          <w:sz w:val="20"/>
          <w:szCs w:val="20"/>
          <w:u w:val="single"/>
        </w:rPr>
        <w:t>6) Δ</w:t>
      </w:r>
      <w:r w:rsidR="007F1EEB">
        <w:rPr>
          <w:rFonts w:cs="Arial"/>
          <w:b/>
          <w:sz w:val="20"/>
          <w:szCs w:val="20"/>
          <w:u w:val="single"/>
        </w:rPr>
        <w:t>ελτία Περιγραφής Μαθήματος (Μ1).</w:t>
      </w:r>
    </w:p>
    <w:p w14:paraId="07A38A1F" w14:textId="77777777" w:rsidR="009C764F" w:rsidRPr="0076614F" w:rsidRDefault="009C764F" w:rsidP="004A5DD7">
      <w:pPr>
        <w:spacing w:after="0"/>
        <w:jc w:val="both"/>
        <w:rPr>
          <w:rFonts w:cs="Arial"/>
          <w:sz w:val="20"/>
          <w:szCs w:val="20"/>
        </w:rPr>
      </w:pPr>
      <w:r w:rsidRPr="0076614F">
        <w:rPr>
          <w:rFonts w:cs="Arial"/>
          <w:sz w:val="20"/>
          <w:szCs w:val="20"/>
        </w:rPr>
        <w:t>Στην περίπτωση τροποποίησης υφιστάμενων μαθημάτων ή εισαγωγής νέων θα πρέπει να επισυναφθούν και τα αντίστοιχα Δελτία Περιγραφής τους (Μ1). Υπάρχει η δυνατότητα να δημιουργηθούν τα μαθήματα στο σύστημα της ηλεκτρονικής Γραμματείας, προκειμένου τα Μ1 να συμπληρωθούν απευθείας με τη βοήθεια της Τεχνικής Υποστήριξης της ΜΟΔΙΠ (</w:t>
      </w:r>
      <w:hyperlink r:id="rId8" w:history="1">
        <w:r w:rsidRPr="0076614F">
          <w:rPr>
            <w:rStyle w:val="Hyperlink"/>
            <w:rFonts w:cs="Arial"/>
            <w:sz w:val="20"/>
            <w:szCs w:val="20"/>
            <w:lang w:val="en-US"/>
          </w:rPr>
          <w:t>qms</w:t>
        </w:r>
        <w:r w:rsidRPr="0076614F">
          <w:rPr>
            <w:rStyle w:val="Hyperlink"/>
            <w:rFonts w:cs="Arial"/>
            <w:sz w:val="20"/>
            <w:szCs w:val="20"/>
          </w:rPr>
          <w:t>@</w:t>
        </w:r>
        <w:r w:rsidRPr="0076614F">
          <w:rPr>
            <w:rStyle w:val="Hyperlink"/>
            <w:rFonts w:cs="Arial"/>
            <w:sz w:val="20"/>
            <w:szCs w:val="20"/>
            <w:lang w:val="en-US"/>
          </w:rPr>
          <w:t>auth</w:t>
        </w:r>
        <w:r w:rsidRPr="0076614F">
          <w:rPr>
            <w:rStyle w:val="Hyperlink"/>
            <w:rFonts w:cs="Arial"/>
            <w:sz w:val="20"/>
            <w:szCs w:val="20"/>
          </w:rPr>
          <w:t>.</w:t>
        </w:r>
        <w:r w:rsidRPr="0076614F">
          <w:rPr>
            <w:rStyle w:val="Hyperlink"/>
            <w:rFonts w:cs="Arial"/>
            <w:sz w:val="20"/>
            <w:szCs w:val="20"/>
            <w:lang w:val="en-US"/>
          </w:rPr>
          <w:t>gr</w:t>
        </w:r>
      </w:hyperlink>
      <w:r w:rsidRPr="0076614F">
        <w:rPr>
          <w:rFonts w:cs="Arial"/>
          <w:sz w:val="20"/>
          <w:szCs w:val="20"/>
        </w:rPr>
        <w:t xml:space="preserve">, τηλ. 9-8574). Θα εμφανιστούν στον ηλεκτρονικό Οδηγό Σπουδών, μετά την έγκριση της αναμόρφωσης από τη Σύγκλητο. </w:t>
      </w:r>
    </w:p>
    <w:p w14:paraId="27F67605" w14:textId="77777777" w:rsidR="009C764F" w:rsidRDefault="009C764F" w:rsidP="004A5DD7">
      <w:pPr>
        <w:spacing w:after="0"/>
        <w:jc w:val="both"/>
        <w:rPr>
          <w:rFonts w:cs="Arial"/>
          <w:sz w:val="20"/>
          <w:szCs w:val="20"/>
        </w:rPr>
      </w:pPr>
    </w:p>
    <w:p w14:paraId="351A5E7B" w14:textId="77777777" w:rsidR="00D978DE" w:rsidRPr="00D978DE" w:rsidRDefault="003F717E" w:rsidP="00D978DE">
      <w:pPr>
        <w:spacing w:after="0"/>
        <w:jc w:val="both"/>
        <w:rPr>
          <w:rFonts w:cs="Arial"/>
          <w:sz w:val="20"/>
          <w:szCs w:val="20"/>
          <w:u w:val="single"/>
        </w:rPr>
      </w:pPr>
      <w:r w:rsidRPr="00D978DE">
        <w:rPr>
          <w:rFonts w:cs="Arial"/>
          <w:b/>
          <w:sz w:val="20"/>
          <w:szCs w:val="20"/>
        </w:rPr>
        <w:t>7)</w:t>
      </w:r>
      <w:r w:rsidR="00D978DE" w:rsidRPr="00D978DE">
        <w:rPr>
          <w:rFonts w:cs="Arial"/>
          <w:sz w:val="20"/>
          <w:szCs w:val="20"/>
          <w:u w:val="single"/>
        </w:rPr>
        <w:t xml:space="preserve"> Η πρόταση πρέπει να συνοδεύεται:</w:t>
      </w:r>
    </w:p>
    <w:p w14:paraId="4FA76528" w14:textId="77777777" w:rsidR="00D978DE" w:rsidRPr="00875751" w:rsidRDefault="00D978DE" w:rsidP="00875751">
      <w:pPr>
        <w:pStyle w:val="ListParagraph"/>
        <w:numPr>
          <w:ilvl w:val="0"/>
          <w:numId w:val="39"/>
        </w:numPr>
        <w:spacing w:after="0"/>
        <w:jc w:val="both"/>
        <w:rPr>
          <w:rFonts w:cs="Arial"/>
          <w:sz w:val="20"/>
          <w:szCs w:val="20"/>
        </w:rPr>
      </w:pPr>
      <w:r w:rsidRPr="00875751">
        <w:rPr>
          <w:rFonts w:cs="Arial"/>
          <w:sz w:val="20"/>
          <w:szCs w:val="20"/>
        </w:rPr>
        <w:t xml:space="preserve">από το αρχείο </w:t>
      </w:r>
      <w:r w:rsidR="00F61BDD" w:rsidRPr="00875751">
        <w:rPr>
          <w:rFonts w:cs="Arial"/>
          <w:sz w:val="20"/>
          <w:szCs w:val="20"/>
        </w:rPr>
        <w:t>Σ</w:t>
      </w:r>
      <w:r w:rsidRPr="00875751">
        <w:rPr>
          <w:rFonts w:cs="Arial"/>
          <w:sz w:val="20"/>
          <w:szCs w:val="20"/>
        </w:rPr>
        <w:t xml:space="preserve">ημείων </w:t>
      </w:r>
      <w:r w:rsidR="00F61BDD" w:rsidRPr="00875751">
        <w:rPr>
          <w:rFonts w:cs="Arial"/>
          <w:sz w:val="20"/>
          <w:szCs w:val="20"/>
        </w:rPr>
        <w:t>Ε</w:t>
      </w:r>
      <w:r w:rsidRPr="00875751">
        <w:rPr>
          <w:rFonts w:cs="Arial"/>
          <w:sz w:val="20"/>
          <w:szCs w:val="20"/>
        </w:rPr>
        <w:t xml:space="preserve">λέγχου που βρίσκεται στην ιστοσελίδα της ΜΟΔΙΠ </w:t>
      </w:r>
      <w:r w:rsidRPr="00875751">
        <w:rPr>
          <w:rFonts w:cs="Arial"/>
          <w:sz w:val="20"/>
          <w:szCs w:val="20"/>
          <w:lang w:val="en-US"/>
        </w:rPr>
        <w:t>qa</w:t>
      </w:r>
      <w:r w:rsidRPr="00875751">
        <w:rPr>
          <w:rFonts w:cs="Arial"/>
          <w:sz w:val="20"/>
          <w:szCs w:val="20"/>
        </w:rPr>
        <w:t>.</w:t>
      </w:r>
      <w:r w:rsidRPr="00875751">
        <w:rPr>
          <w:rFonts w:cs="Arial"/>
          <w:sz w:val="20"/>
          <w:szCs w:val="20"/>
          <w:lang w:val="en-US"/>
        </w:rPr>
        <w:t>auth</w:t>
      </w:r>
      <w:r w:rsidRPr="00875751">
        <w:rPr>
          <w:rFonts w:cs="Arial"/>
          <w:sz w:val="20"/>
          <w:szCs w:val="20"/>
        </w:rPr>
        <w:t>.</w:t>
      </w:r>
      <w:r w:rsidRPr="00875751">
        <w:rPr>
          <w:rFonts w:cs="Arial"/>
          <w:sz w:val="20"/>
          <w:szCs w:val="20"/>
          <w:lang w:val="en-US"/>
        </w:rPr>
        <w:t>gr</w:t>
      </w:r>
      <w:r w:rsidRPr="00875751">
        <w:rPr>
          <w:rFonts w:cs="Arial"/>
          <w:sz w:val="20"/>
          <w:szCs w:val="20"/>
        </w:rPr>
        <w:t xml:space="preserve"> – </w:t>
      </w:r>
      <w:r w:rsidR="00F61BDD" w:rsidRPr="00875751">
        <w:rPr>
          <w:rFonts w:cs="Arial"/>
          <w:sz w:val="20"/>
          <w:szCs w:val="20"/>
        </w:rPr>
        <w:t>Χρήσιμα Έντυπα</w:t>
      </w:r>
      <w:r w:rsidRPr="00875751">
        <w:rPr>
          <w:rFonts w:cs="Arial"/>
          <w:sz w:val="20"/>
          <w:szCs w:val="20"/>
        </w:rPr>
        <w:t xml:space="preserve"> – Αναμόρφωση Πτυχών </w:t>
      </w:r>
      <w:r w:rsidR="00875751" w:rsidRPr="00875751">
        <w:rPr>
          <w:rFonts w:cs="Arial"/>
          <w:sz w:val="20"/>
          <w:szCs w:val="20"/>
        </w:rPr>
        <w:t xml:space="preserve">Προπτυχιακών </w:t>
      </w:r>
      <w:r w:rsidRPr="00875751">
        <w:rPr>
          <w:rFonts w:cs="Arial"/>
          <w:sz w:val="20"/>
          <w:szCs w:val="20"/>
        </w:rPr>
        <w:t xml:space="preserve">Σπουδών – ΟΑΠΜΣ Σημεία Ελέγχου (αφού πρώτα κάνετε είσοδο στο σύστημα) </w:t>
      </w:r>
    </w:p>
    <w:p w14:paraId="63E08C84" w14:textId="77777777" w:rsidR="00D978DE" w:rsidRPr="00875751" w:rsidRDefault="00D978DE" w:rsidP="00875751">
      <w:pPr>
        <w:pStyle w:val="ListParagraph"/>
        <w:numPr>
          <w:ilvl w:val="0"/>
          <w:numId w:val="39"/>
        </w:numPr>
        <w:spacing w:after="0"/>
        <w:jc w:val="both"/>
        <w:rPr>
          <w:rFonts w:cs="Arial"/>
          <w:sz w:val="20"/>
          <w:szCs w:val="20"/>
        </w:rPr>
      </w:pPr>
      <w:r w:rsidRPr="00875751">
        <w:rPr>
          <w:rFonts w:cs="Arial"/>
          <w:sz w:val="20"/>
          <w:szCs w:val="20"/>
        </w:rPr>
        <w:t>από τα πρακτικά της Γενικής Συνέλευσης του Τμήματος.</w:t>
      </w:r>
    </w:p>
    <w:p w14:paraId="387B8DC1" w14:textId="77777777" w:rsidR="003F717E" w:rsidRPr="00AB15B1" w:rsidRDefault="003F717E" w:rsidP="004A5DD7">
      <w:pPr>
        <w:spacing w:after="0"/>
        <w:jc w:val="both"/>
        <w:rPr>
          <w:rFonts w:cs="Arial"/>
          <w:sz w:val="20"/>
          <w:szCs w:val="20"/>
        </w:rPr>
      </w:pPr>
    </w:p>
    <w:p w14:paraId="76F9EADE" w14:textId="77777777" w:rsidR="009C764F" w:rsidRPr="006F0312" w:rsidRDefault="009C764F" w:rsidP="006F3671">
      <w:pPr>
        <w:autoSpaceDE w:val="0"/>
        <w:autoSpaceDN w:val="0"/>
        <w:adjustRightInd w:val="0"/>
        <w:spacing w:after="0"/>
        <w:jc w:val="both"/>
        <w:rPr>
          <w:rFonts w:eastAsia="MgHelveticaUCPol" w:cs="Arial"/>
          <w:b/>
          <w:sz w:val="20"/>
          <w:szCs w:val="20"/>
          <w:lang w:val="en-US"/>
        </w:rPr>
      </w:pPr>
      <w:r w:rsidRPr="006F0312">
        <w:rPr>
          <w:rFonts w:eastAsia="MgHelveticaUCPol" w:cs="Arial"/>
          <w:b/>
          <w:sz w:val="20"/>
          <w:szCs w:val="20"/>
        </w:rPr>
        <w:t>Επισημαίνονται τα ακόλουθα</w:t>
      </w:r>
      <w:r w:rsidRPr="006F0312">
        <w:rPr>
          <w:rFonts w:eastAsia="MgHelveticaUCPol" w:cs="Arial"/>
          <w:b/>
          <w:sz w:val="20"/>
          <w:szCs w:val="20"/>
          <w:lang w:val="en-US"/>
        </w:rPr>
        <w:t>:</w:t>
      </w:r>
    </w:p>
    <w:p w14:paraId="6CB44AF8" w14:textId="77777777" w:rsidR="009C764F" w:rsidRPr="00BD5967" w:rsidRDefault="009C764F" w:rsidP="009B31E5">
      <w:pPr>
        <w:pStyle w:val="ListParagraph"/>
        <w:numPr>
          <w:ilvl w:val="1"/>
          <w:numId w:val="37"/>
        </w:numPr>
        <w:spacing w:after="0"/>
        <w:ind w:left="851" w:hanging="284"/>
        <w:jc w:val="both"/>
        <w:rPr>
          <w:rFonts w:cs="Arial"/>
          <w:color w:val="000000"/>
          <w:sz w:val="20"/>
          <w:szCs w:val="20"/>
        </w:rPr>
      </w:pPr>
      <w:r w:rsidRPr="00BD5967">
        <w:rPr>
          <w:rFonts w:cs="Arial"/>
          <w:color w:val="000000"/>
          <w:sz w:val="20"/>
          <w:szCs w:val="20"/>
        </w:rPr>
        <w:t xml:space="preserve">Να δηλώνονται εξ αρχής πόσες ώρες ενασχόλησης αντιστοιχούν σε 1 </w:t>
      </w:r>
      <w:r w:rsidRPr="00BD5967">
        <w:rPr>
          <w:rFonts w:cs="Arial"/>
          <w:color w:val="000000"/>
          <w:sz w:val="20"/>
          <w:szCs w:val="20"/>
          <w:lang w:val="en-US"/>
        </w:rPr>
        <w:t>ECTS</w:t>
      </w:r>
      <w:r w:rsidRPr="00BD5967">
        <w:rPr>
          <w:rFonts w:cs="Arial"/>
          <w:color w:val="000000"/>
          <w:sz w:val="20"/>
          <w:szCs w:val="20"/>
        </w:rPr>
        <w:t xml:space="preserve"> (1 </w:t>
      </w:r>
      <w:r w:rsidRPr="00BD5967">
        <w:rPr>
          <w:rFonts w:cs="Arial"/>
          <w:color w:val="000000"/>
          <w:sz w:val="20"/>
          <w:szCs w:val="20"/>
          <w:lang w:val="en-US"/>
        </w:rPr>
        <w:t>ECTS</w:t>
      </w:r>
      <w:r w:rsidRPr="00BD5967">
        <w:rPr>
          <w:rFonts w:cs="Arial"/>
          <w:color w:val="000000"/>
          <w:sz w:val="20"/>
          <w:szCs w:val="20"/>
        </w:rPr>
        <w:t xml:space="preserve"> αντιστοιχεί  σε 25 έως 30 ώρες φόρτου εργασίας)</w:t>
      </w:r>
    </w:p>
    <w:p w14:paraId="5BAD03E7" w14:textId="77777777" w:rsidR="006F0312" w:rsidRPr="00BD5967" w:rsidRDefault="006F0312" w:rsidP="009B31E5">
      <w:pPr>
        <w:pStyle w:val="ListParagraph"/>
        <w:numPr>
          <w:ilvl w:val="1"/>
          <w:numId w:val="37"/>
        </w:numPr>
        <w:spacing w:after="0"/>
        <w:ind w:left="851" w:hanging="284"/>
        <w:jc w:val="both"/>
        <w:rPr>
          <w:rFonts w:cs="Arial"/>
          <w:color w:val="000000"/>
          <w:sz w:val="20"/>
          <w:szCs w:val="20"/>
        </w:rPr>
      </w:pPr>
      <w:r w:rsidRPr="00BD5967">
        <w:rPr>
          <w:rFonts w:cs="Arial"/>
          <w:sz w:val="20"/>
          <w:szCs w:val="20"/>
        </w:rPr>
        <w:t xml:space="preserve">Σε κάθε ακαδημαϊκό έτος αντιστοιχούν 60 </w:t>
      </w:r>
      <w:r w:rsidRPr="00BD5967">
        <w:rPr>
          <w:rFonts w:cs="Arial"/>
          <w:sz w:val="20"/>
          <w:szCs w:val="20"/>
          <w:lang w:val="en-GB"/>
        </w:rPr>
        <w:t>ECTS</w:t>
      </w:r>
      <w:r w:rsidRPr="00BD5967">
        <w:rPr>
          <w:rFonts w:cs="Arial"/>
          <w:sz w:val="20"/>
          <w:szCs w:val="20"/>
        </w:rPr>
        <w:t xml:space="preserve"> και σε κάθε εξάμηνο 30 </w:t>
      </w:r>
      <w:r w:rsidRPr="00BD5967">
        <w:rPr>
          <w:rFonts w:cs="Arial"/>
          <w:sz w:val="20"/>
          <w:szCs w:val="20"/>
          <w:lang w:val="en-US"/>
        </w:rPr>
        <w:t>ECTS</w:t>
      </w:r>
      <w:r w:rsidRPr="00BD5967">
        <w:rPr>
          <w:rFonts w:cs="Arial"/>
          <w:sz w:val="20"/>
          <w:szCs w:val="20"/>
        </w:rPr>
        <w:t>.</w:t>
      </w:r>
    </w:p>
    <w:p w14:paraId="177B9FD8" w14:textId="77777777" w:rsidR="006F0312" w:rsidRPr="00BD5967" w:rsidRDefault="006F0312" w:rsidP="009B31E5">
      <w:pPr>
        <w:pStyle w:val="ListParagraph"/>
        <w:numPr>
          <w:ilvl w:val="1"/>
          <w:numId w:val="37"/>
        </w:numPr>
        <w:spacing w:after="0"/>
        <w:ind w:left="851" w:hanging="284"/>
        <w:jc w:val="both"/>
        <w:rPr>
          <w:rFonts w:cs="Arial"/>
          <w:color w:val="000000"/>
          <w:sz w:val="20"/>
          <w:szCs w:val="20"/>
        </w:rPr>
      </w:pPr>
      <w:r w:rsidRPr="00BD5967">
        <w:rPr>
          <w:rFonts w:cs="Arial"/>
          <w:color w:val="000000"/>
          <w:sz w:val="20"/>
          <w:szCs w:val="20"/>
        </w:rPr>
        <w:t>Ο ελάχιστος αριθμός ECTS ανά μάθημα, πρέπει να είναι τουλάχιστον δύο (2)</w:t>
      </w:r>
    </w:p>
    <w:p w14:paraId="7CAFDCA9" w14:textId="77777777" w:rsidR="006F0312" w:rsidRPr="00BD5967" w:rsidRDefault="006F0312" w:rsidP="009B31E5">
      <w:pPr>
        <w:pStyle w:val="ListParagraph"/>
        <w:numPr>
          <w:ilvl w:val="1"/>
          <w:numId w:val="37"/>
        </w:numPr>
        <w:spacing w:after="0"/>
        <w:ind w:left="851" w:hanging="284"/>
        <w:jc w:val="both"/>
        <w:rPr>
          <w:rFonts w:cs="Arial"/>
          <w:sz w:val="20"/>
          <w:szCs w:val="20"/>
        </w:rPr>
      </w:pPr>
      <w:r w:rsidRPr="00BD5967">
        <w:rPr>
          <w:rFonts w:cs="Arial"/>
          <w:sz w:val="20"/>
          <w:szCs w:val="20"/>
        </w:rPr>
        <w:t>Ιδανικά, ο φόρτος εργασίας στα μαθήματα κορμού/κατεύθυνσης θα πρέπει να διαφοροποιείται από των επιλεγομένων, δεδομένης της μεγαλύτερης σπουδαιότητας τους</w:t>
      </w:r>
    </w:p>
    <w:p w14:paraId="01B12C45" w14:textId="77777777" w:rsidR="006F0312" w:rsidRDefault="006F0312" w:rsidP="009B31E5">
      <w:pPr>
        <w:pStyle w:val="ListParagraph"/>
        <w:numPr>
          <w:ilvl w:val="1"/>
          <w:numId w:val="37"/>
        </w:numPr>
        <w:spacing w:after="0"/>
        <w:ind w:left="851" w:hanging="284"/>
        <w:jc w:val="both"/>
        <w:rPr>
          <w:rFonts w:cs="Arial"/>
          <w:color w:val="000000"/>
          <w:sz w:val="20"/>
          <w:szCs w:val="20"/>
        </w:rPr>
      </w:pPr>
      <w:r w:rsidRPr="00BD5967">
        <w:rPr>
          <w:rFonts w:cs="Arial"/>
          <w:color w:val="000000"/>
          <w:sz w:val="20"/>
          <w:szCs w:val="20"/>
        </w:rPr>
        <w:t xml:space="preserve">Ιδανικά, τα επιλεγόμενα μαθήματα να έχουν ίδιο αριθμό </w:t>
      </w:r>
      <w:r w:rsidRPr="00BD5967">
        <w:rPr>
          <w:rFonts w:cs="Arial"/>
          <w:color w:val="000000"/>
          <w:sz w:val="20"/>
          <w:szCs w:val="20"/>
          <w:lang w:val="en-US"/>
        </w:rPr>
        <w:t>ECTS</w:t>
      </w:r>
    </w:p>
    <w:p w14:paraId="04FC03B3" w14:textId="77777777" w:rsidR="007F1EEB" w:rsidRDefault="007F1EEB" w:rsidP="009B31E5">
      <w:pPr>
        <w:pStyle w:val="ListParagraph"/>
        <w:spacing w:after="0"/>
        <w:ind w:left="851"/>
        <w:jc w:val="both"/>
        <w:rPr>
          <w:rFonts w:cs="Arial"/>
          <w:color w:val="000000"/>
          <w:sz w:val="20"/>
          <w:szCs w:val="20"/>
        </w:rPr>
      </w:pPr>
    </w:p>
    <w:p w14:paraId="53269915" w14:textId="77777777" w:rsidR="00733C06" w:rsidRDefault="00733C06" w:rsidP="00733C06">
      <w:pPr>
        <w:pBdr>
          <w:bottom w:val="single" w:sz="4" w:space="1" w:color="auto"/>
        </w:pBdr>
        <w:rPr>
          <w:b/>
          <w:color w:val="7030A0"/>
          <w:sz w:val="24"/>
          <w:szCs w:val="24"/>
        </w:rPr>
      </w:pPr>
      <w:r>
        <w:rPr>
          <w:b/>
          <w:color w:val="7030A0"/>
          <w:sz w:val="24"/>
          <w:szCs w:val="24"/>
        </w:rPr>
        <w:lastRenderedPageBreak/>
        <w:t>ΟΔΗΓΙΕΣ ΣΥΜΠΛΗΡΩΣΗΣ ΔΕΛΤΙΟΥ ΠΕΡΙΓΡΑΦΗΣ ΜΑΘΗΜΑΤΟΣ (Μ1)</w:t>
      </w:r>
    </w:p>
    <w:p w14:paraId="0ACBAE2A" w14:textId="77777777" w:rsidR="00733C06" w:rsidRDefault="00733C06" w:rsidP="00733C06">
      <w:pPr>
        <w:spacing w:line="240" w:lineRule="auto"/>
        <w:rPr>
          <w:b/>
        </w:rPr>
      </w:pPr>
      <w:r>
        <w:rPr>
          <w:b/>
        </w:rPr>
        <w:t>Γενικά</w:t>
      </w:r>
    </w:p>
    <w:p w14:paraId="42E528E5" w14:textId="77777777" w:rsidR="00733C06" w:rsidRDefault="00733C06" w:rsidP="00733C06">
      <w:pPr>
        <w:spacing w:line="240" w:lineRule="auto"/>
        <w:jc w:val="both"/>
        <w:rPr>
          <w:sz w:val="20"/>
          <w:szCs w:val="20"/>
        </w:rPr>
      </w:pPr>
      <w:r>
        <w:rPr>
          <w:i/>
          <w:sz w:val="20"/>
          <w:szCs w:val="20"/>
          <w:u w:val="single"/>
        </w:rPr>
        <w:t xml:space="preserve">Το Δελτίο Περιγραφής Μαθήματος (Μ1) </w:t>
      </w:r>
      <w:r>
        <w:rPr>
          <w:sz w:val="20"/>
          <w:szCs w:val="20"/>
        </w:rPr>
        <w:t xml:space="preserve"> αποτελεί μια από τις καρτέλες της σελίδας κάθε μαθήματος. Η πρόσβαση στις σελίδες των μαθημάτων γίνεται είτε μέσω της καρτέλας «Μαθήματα» στη σελίδα των διδασκόντων, είτε μέσω του Ηλεκτρονικού Οδηγού Σπουδών (</w:t>
      </w:r>
      <w:hyperlink r:id="rId9" w:history="1">
        <w:r>
          <w:rPr>
            <w:rStyle w:val="Hyperlink"/>
            <w:sz w:val="20"/>
            <w:szCs w:val="20"/>
          </w:rPr>
          <w:t>https://qa.auth.gr/el/studyguide</w:t>
        </w:r>
      </w:hyperlink>
      <w:r>
        <w:rPr>
          <w:sz w:val="20"/>
          <w:szCs w:val="20"/>
        </w:rPr>
        <w:t>).</w:t>
      </w:r>
    </w:p>
    <w:p w14:paraId="6C5EB666" w14:textId="77777777" w:rsidR="00733C06" w:rsidRDefault="00733C06" w:rsidP="00733C06">
      <w:pPr>
        <w:spacing w:after="0" w:line="240" w:lineRule="auto"/>
        <w:rPr>
          <w:rFonts w:cs="Arial"/>
          <w:sz w:val="20"/>
          <w:szCs w:val="20"/>
        </w:rPr>
      </w:pPr>
    </w:p>
    <w:p w14:paraId="088865C3" w14:textId="77777777" w:rsidR="00733C06" w:rsidRDefault="00733C06" w:rsidP="00733C06">
      <w:pPr>
        <w:spacing w:after="0" w:line="240" w:lineRule="auto"/>
        <w:rPr>
          <w:rFonts w:cs="Arial"/>
          <w:b/>
        </w:rPr>
      </w:pPr>
      <w:r>
        <w:rPr>
          <w:rFonts w:cs="Arial"/>
          <w:b/>
        </w:rPr>
        <w:t xml:space="preserve">Αναλυτικά </w:t>
      </w:r>
    </w:p>
    <w:p w14:paraId="73B4A34F" w14:textId="77777777" w:rsidR="00733C06" w:rsidRDefault="00733C06" w:rsidP="00733C06">
      <w:pPr>
        <w:spacing w:after="0" w:line="240" w:lineRule="auto"/>
        <w:rPr>
          <w:rFonts w:cs="Arial"/>
          <w:b/>
        </w:rPr>
      </w:pPr>
    </w:p>
    <w:p w14:paraId="73E9F3C0" w14:textId="77777777" w:rsidR="00733C06" w:rsidRDefault="00733C06" w:rsidP="00733C06">
      <w:pPr>
        <w:spacing w:after="0" w:line="240" w:lineRule="auto"/>
        <w:jc w:val="both"/>
        <w:rPr>
          <w:sz w:val="20"/>
          <w:szCs w:val="20"/>
        </w:rPr>
      </w:pPr>
      <w:r>
        <w:rPr>
          <w:rFonts w:cs="Arial"/>
          <w:sz w:val="20"/>
          <w:szCs w:val="20"/>
        </w:rPr>
        <w:t xml:space="preserve">Δυνατότητα επεξεργασίας του Δελτίου Μ1 έχουν όλοι όσοι έχουν δηλωθεί ως διδάσκοντες του μαθήματος από τη Γραμματεία του Τμήματος. Υπάρχει επίσης η δυνατότητα να δοθεί σε κάποιο μέλος του Τμήματος το δικαίωμα επεξεργασίας όλων των Δελτίων Μ1 (ρόλος </w:t>
      </w:r>
      <w:r>
        <w:rPr>
          <w:rFonts w:cs="Arial"/>
          <w:sz w:val="20"/>
          <w:szCs w:val="20"/>
          <w:lang w:val="en-US"/>
        </w:rPr>
        <w:t>Editor</w:t>
      </w:r>
      <w:r>
        <w:rPr>
          <w:rFonts w:cs="Arial"/>
          <w:sz w:val="20"/>
          <w:szCs w:val="20"/>
        </w:rPr>
        <w:t xml:space="preserve">), αν ζητηθεί από τη ΜΟΔΙΠ (θα πρέπει να αποσταλεί ένα </w:t>
      </w:r>
      <w:r>
        <w:rPr>
          <w:rFonts w:cs="Arial"/>
          <w:sz w:val="20"/>
          <w:szCs w:val="20"/>
          <w:lang w:val="en-US"/>
        </w:rPr>
        <w:t>e</w:t>
      </w:r>
      <w:r>
        <w:rPr>
          <w:rFonts w:cs="Arial"/>
          <w:sz w:val="20"/>
          <w:szCs w:val="20"/>
        </w:rPr>
        <w:t>-</w:t>
      </w:r>
      <w:r>
        <w:rPr>
          <w:rFonts w:cs="Arial"/>
          <w:sz w:val="20"/>
          <w:szCs w:val="20"/>
          <w:lang w:val="en-US"/>
        </w:rPr>
        <w:t>mail</w:t>
      </w:r>
      <w:r w:rsidRPr="00741433">
        <w:rPr>
          <w:rFonts w:cs="Arial"/>
          <w:sz w:val="20"/>
          <w:szCs w:val="20"/>
        </w:rPr>
        <w:t xml:space="preserve"> </w:t>
      </w:r>
      <w:r>
        <w:rPr>
          <w:rFonts w:cs="Arial"/>
          <w:sz w:val="20"/>
          <w:szCs w:val="20"/>
        </w:rPr>
        <w:t xml:space="preserve">από τον πρόεδρο του Τμήματος προς τη ΜΟΔΙΠ </w:t>
      </w:r>
      <w:hyperlink r:id="rId10" w:history="1">
        <w:r>
          <w:rPr>
            <w:rStyle w:val="Hyperlink"/>
            <w:rFonts w:cs="Arial"/>
            <w:sz w:val="20"/>
            <w:szCs w:val="20"/>
            <w:lang w:val="en-US"/>
          </w:rPr>
          <w:t>modip</w:t>
        </w:r>
        <w:r>
          <w:rPr>
            <w:rStyle w:val="Hyperlink"/>
            <w:rFonts w:cs="Arial"/>
            <w:sz w:val="20"/>
            <w:szCs w:val="20"/>
          </w:rPr>
          <w:t>@</w:t>
        </w:r>
        <w:r>
          <w:rPr>
            <w:rStyle w:val="Hyperlink"/>
            <w:rFonts w:cs="Arial"/>
            <w:sz w:val="20"/>
            <w:szCs w:val="20"/>
            <w:lang w:val="en-US"/>
          </w:rPr>
          <w:t>auth</w:t>
        </w:r>
        <w:r>
          <w:rPr>
            <w:rStyle w:val="Hyperlink"/>
            <w:rFonts w:cs="Arial"/>
            <w:sz w:val="20"/>
            <w:szCs w:val="20"/>
          </w:rPr>
          <w:t>.</w:t>
        </w:r>
        <w:r>
          <w:rPr>
            <w:rStyle w:val="Hyperlink"/>
            <w:rFonts w:cs="Arial"/>
            <w:sz w:val="20"/>
            <w:szCs w:val="20"/>
            <w:lang w:val="en-US"/>
          </w:rPr>
          <w:t>gr</w:t>
        </w:r>
      </w:hyperlink>
      <w:r>
        <w:rPr>
          <w:rFonts w:cs="Arial"/>
          <w:sz w:val="20"/>
          <w:szCs w:val="20"/>
        </w:rPr>
        <w:t>) .</w:t>
      </w:r>
    </w:p>
    <w:p w14:paraId="7138F5DF" w14:textId="77777777" w:rsidR="00733C06" w:rsidRDefault="00733C06" w:rsidP="00733C06">
      <w:pPr>
        <w:pStyle w:val="NormalWeb"/>
        <w:rPr>
          <w:rFonts w:ascii="Calibri" w:hAnsi="Calibri"/>
          <w:sz w:val="20"/>
          <w:szCs w:val="20"/>
        </w:rPr>
      </w:pPr>
      <w:r>
        <w:rPr>
          <w:rFonts w:ascii="Calibri" w:hAnsi="Calibri"/>
          <w:b/>
          <w:noProof/>
          <w:sz w:val="20"/>
          <w:szCs w:val="20"/>
        </w:rPr>
        <w:drawing>
          <wp:inline distT="0" distB="0" distL="0" distR="0" wp14:anchorId="262BA463" wp14:editId="734E33EB">
            <wp:extent cx="304800" cy="2000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304800" cy="200025"/>
                    </a:xfrm>
                    <a:prstGeom prst="rect">
                      <a:avLst/>
                    </a:prstGeom>
                    <a:noFill/>
                    <a:ln>
                      <a:noFill/>
                    </a:ln>
                  </pic:spPr>
                </pic:pic>
              </a:graphicData>
            </a:graphic>
          </wp:inline>
        </w:drawing>
      </w:r>
      <w:r>
        <w:rPr>
          <w:rStyle w:val="Strong"/>
          <w:rFonts w:ascii="Calibri" w:hAnsi="Calibri"/>
          <w:bCs/>
          <w:sz w:val="20"/>
          <w:szCs w:val="20"/>
        </w:rPr>
        <w:t>Μεταφορά στοιχείων από άλλη τάξη</w:t>
      </w:r>
    </w:p>
    <w:p w14:paraId="313D6639" w14:textId="77777777" w:rsidR="00733C06" w:rsidRDefault="00733C06" w:rsidP="00733C06">
      <w:pPr>
        <w:pStyle w:val="NormalWeb"/>
        <w:jc w:val="both"/>
        <w:rPr>
          <w:rFonts w:ascii="Calibri" w:hAnsi="Calibri"/>
          <w:sz w:val="20"/>
          <w:szCs w:val="20"/>
        </w:rPr>
      </w:pPr>
      <w:r>
        <w:rPr>
          <w:rFonts w:ascii="Calibri" w:hAnsi="Calibri"/>
          <w:sz w:val="20"/>
          <w:szCs w:val="20"/>
        </w:rPr>
        <w:t xml:space="preserve">Μέσω της ενότητας αυτής μπορεί να μεταφερθούν τα στοιχεία του Δελτίου Μ1 ενός άλλου μαθήματος σε αυτό. Τα στοιχεία του Δελτίου της προηγούμενης τάξης του μαθήματος για το οποίο συμπληρώνεται το Δελτίο εμφανίζονται </w:t>
      </w:r>
      <w:r>
        <w:rPr>
          <w:rFonts w:ascii="Calibri" w:hAnsi="Calibri"/>
          <w:sz w:val="20"/>
          <w:szCs w:val="20"/>
          <w:u w:val="single"/>
        </w:rPr>
        <w:t>αυτόματα</w:t>
      </w:r>
      <w:r>
        <w:rPr>
          <w:rFonts w:ascii="Calibri" w:hAnsi="Calibri"/>
          <w:sz w:val="20"/>
          <w:szCs w:val="20"/>
        </w:rPr>
        <w:t xml:space="preserve"> στις νέες τάξεις που δημιουργούνται, αλλά αυτό δεν καλύπτει όλες τις περιπτώσεις. Για παράδειγμα στην περίπτωση που ένα μάθημα διδάσκεται σε διαφορετικό πρόγραμμα σπουδών, όπως ένα νέο ΠΣ του Τμήματος ή το ΠΣ ενός άλλου Τμήματος. Για τη μεταφορά των στοιχείων το μόνο που χρειάζεται είναι o κωδικός της τάξης (</w:t>
      </w:r>
      <w:proofErr w:type="spellStart"/>
      <w:r>
        <w:rPr>
          <w:rFonts w:ascii="Calibri" w:hAnsi="Calibri"/>
          <w:sz w:val="20"/>
          <w:szCs w:val="20"/>
        </w:rPr>
        <w:t>Class</w:t>
      </w:r>
      <w:proofErr w:type="spellEnd"/>
      <w:r>
        <w:rPr>
          <w:rFonts w:ascii="Calibri" w:hAnsi="Calibri"/>
          <w:sz w:val="20"/>
          <w:szCs w:val="20"/>
        </w:rPr>
        <w:t xml:space="preserve"> ID) της οποίας το Δελτίο Μ1 θέλουμε να αντιγράψουμε. Ο κωδικός της τάξης είναι το τελευταίο πεδίο που εμφανίζεται στην ενότητα Στοιχεία Γραμματείας. Αφού </w:t>
      </w:r>
      <w:proofErr w:type="spellStart"/>
      <w:r>
        <w:rPr>
          <w:rFonts w:ascii="Calibri" w:hAnsi="Calibri"/>
          <w:sz w:val="20"/>
          <w:szCs w:val="20"/>
        </w:rPr>
        <w:t>πληκτρολογηθεί</w:t>
      </w:r>
      <w:proofErr w:type="spellEnd"/>
      <w:r>
        <w:rPr>
          <w:rFonts w:ascii="Calibri" w:hAnsi="Calibri"/>
          <w:sz w:val="20"/>
          <w:szCs w:val="20"/>
        </w:rPr>
        <w:t xml:space="preserve"> ή επικολληθεί ο κωδικός της τάξης στο αντίστοιχο πεδίο που εμφανίζεται σε αυτή την ενότητα, πατώντας το κουμπί Φόρτωση, μεταφέρονται τα στοιχεία, τα οποία στη συνέχεια θα πρέπει να αποθηκευτούν πατώντας το κουμπί Αποθήκευση, στο κάτω δεξί μέρος της σελίδας.</w:t>
      </w:r>
    </w:p>
    <w:p w14:paraId="1B875613" w14:textId="77777777" w:rsidR="00733C06" w:rsidRDefault="00733C06" w:rsidP="00733C06">
      <w:pPr>
        <w:pStyle w:val="NormalWeb"/>
        <w:rPr>
          <w:rFonts w:ascii="Calibri" w:hAnsi="Calibri"/>
          <w:sz w:val="20"/>
          <w:szCs w:val="20"/>
        </w:rPr>
      </w:pPr>
      <w:r>
        <w:rPr>
          <w:rFonts w:ascii="Calibri" w:hAnsi="Calibri"/>
          <w:b/>
          <w:noProof/>
          <w:sz w:val="20"/>
          <w:szCs w:val="20"/>
        </w:rPr>
        <w:drawing>
          <wp:inline distT="0" distB="0" distL="0" distR="0" wp14:anchorId="1A2AA2ED" wp14:editId="70B92EF1">
            <wp:extent cx="304800" cy="2000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304800" cy="200025"/>
                    </a:xfrm>
                    <a:prstGeom prst="rect">
                      <a:avLst/>
                    </a:prstGeom>
                    <a:noFill/>
                    <a:ln>
                      <a:noFill/>
                    </a:ln>
                  </pic:spPr>
                </pic:pic>
              </a:graphicData>
            </a:graphic>
          </wp:inline>
        </w:drawing>
      </w:r>
      <w:r>
        <w:rPr>
          <w:rStyle w:val="Strong"/>
          <w:rFonts w:ascii="Calibri" w:hAnsi="Calibri"/>
          <w:bCs/>
          <w:sz w:val="20"/>
          <w:szCs w:val="20"/>
        </w:rPr>
        <w:t>Γλώσσα Μ1</w:t>
      </w:r>
    </w:p>
    <w:p w14:paraId="31FDE7AD" w14:textId="77777777" w:rsidR="00733C06" w:rsidRDefault="00733C06" w:rsidP="00733C06">
      <w:pPr>
        <w:pStyle w:val="NormalWeb"/>
        <w:jc w:val="both"/>
        <w:rPr>
          <w:rFonts w:ascii="Calibri" w:hAnsi="Calibri"/>
          <w:sz w:val="20"/>
          <w:szCs w:val="20"/>
        </w:rPr>
      </w:pPr>
      <w:r>
        <w:rPr>
          <w:rFonts w:ascii="Calibri" w:hAnsi="Calibri"/>
          <w:sz w:val="20"/>
          <w:szCs w:val="20"/>
        </w:rPr>
        <w:t>Το Δελτίο Περιγραφής Μαθήματος (Μ1) συμπληρώνεται στην ελληνική και την αγγλική γλώσσα ταυτόχρονα, αλλά η εμφάνισή του γίνεται για κάθε γλώσσα ξεχωριστά. Προαιρετικά υπάρχει η δυνατότητα συμπλήρωσης και εμφάνισης του Δελτίου Μ1 στα γαλλικά, γερμανικά και ιταλικά, αν επιλεγεί το αντίστοιχο εικονίδιο στην ενότητα Γλώσσες Συμπλήρωσης Μ1.</w:t>
      </w:r>
    </w:p>
    <w:p w14:paraId="74ADAA57" w14:textId="77777777" w:rsidR="00733C06" w:rsidRDefault="00733C06" w:rsidP="00733C06">
      <w:pPr>
        <w:pStyle w:val="NormalWeb"/>
        <w:jc w:val="both"/>
        <w:rPr>
          <w:rFonts w:ascii="Calibri" w:hAnsi="Calibri"/>
          <w:sz w:val="20"/>
          <w:szCs w:val="20"/>
        </w:rPr>
      </w:pPr>
      <w:r>
        <w:rPr>
          <w:rFonts w:ascii="Calibri" w:hAnsi="Calibri"/>
          <w:sz w:val="20"/>
          <w:szCs w:val="20"/>
        </w:rPr>
        <w:t>Στη μορφή επεξεργασίας του Δελτίου Μ1, οι ενότητες που αποτελούνται από κλειστές ερωτήσεις, μεταφράζονται αυτόματα από το σύστημα της ΜΟΔΙΠ στις ξένες γλώσσες, ενώ για τις ανοικτές ερωτήσεις υπάρχουν ξεχωριστά πεδία για κάθε γλώσσα.</w:t>
      </w:r>
    </w:p>
    <w:p w14:paraId="456CCB49" w14:textId="77777777" w:rsidR="00733C06" w:rsidRDefault="00733C06" w:rsidP="00733C06">
      <w:pPr>
        <w:pStyle w:val="NormalWeb"/>
        <w:jc w:val="both"/>
        <w:rPr>
          <w:rFonts w:ascii="Calibri" w:hAnsi="Calibri"/>
          <w:sz w:val="20"/>
          <w:szCs w:val="20"/>
        </w:rPr>
      </w:pPr>
      <w:r>
        <w:rPr>
          <w:rFonts w:ascii="Calibri" w:hAnsi="Calibri"/>
          <w:sz w:val="20"/>
          <w:szCs w:val="20"/>
        </w:rPr>
        <w:t xml:space="preserve">Για να εμφανιστεί η ξενόγλωσση μορφή του Δελτίου Μ1, θα πρέπει να επιλεγεί το εικονίδιο της αντίστοιχης γλώσσας, που υπάρχει στο πάνω δεξί μέρος της σελίδας. </w:t>
      </w:r>
    </w:p>
    <w:p w14:paraId="79BF76C6" w14:textId="77777777" w:rsidR="00733C06" w:rsidRDefault="00733C06" w:rsidP="00733C06">
      <w:pPr>
        <w:pStyle w:val="NormalWeb"/>
        <w:rPr>
          <w:rStyle w:val="Strong"/>
          <w:rFonts w:ascii="Calibri" w:hAnsi="Calibri"/>
          <w:bCs/>
        </w:rPr>
      </w:pPr>
      <w:r>
        <w:rPr>
          <w:rFonts w:ascii="Calibri" w:hAnsi="Calibri"/>
          <w:b/>
          <w:noProof/>
          <w:sz w:val="20"/>
          <w:szCs w:val="20"/>
        </w:rPr>
        <w:drawing>
          <wp:inline distT="0" distB="0" distL="0" distR="0" wp14:anchorId="0B4AD362" wp14:editId="509C0595">
            <wp:extent cx="304800" cy="20002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304800" cy="200025"/>
                    </a:xfrm>
                    <a:prstGeom prst="rect">
                      <a:avLst/>
                    </a:prstGeom>
                    <a:noFill/>
                    <a:ln>
                      <a:noFill/>
                    </a:ln>
                  </pic:spPr>
                </pic:pic>
              </a:graphicData>
            </a:graphic>
          </wp:inline>
        </w:drawing>
      </w:r>
      <w:r>
        <w:rPr>
          <w:rStyle w:val="Strong"/>
          <w:rFonts w:ascii="Calibri" w:hAnsi="Calibri"/>
          <w:bCs/>
          <w:sz w:val="20"/>
          <w:szCs w:val="20"/>
        </w:rPr>
        <w:t>Στοιχεία Γραμματείας</w:t>
      </w:r>
    </w:p>
    <w:p w14:paraId="413C802B" w14:textId="77777777" w:rsidR="00733C06" w:rsidRDefault="00733C06" w:rsidP="00733C06">
      <w:pPr>
        <w:pStyle w:val="NormalWeb"/>
        <w:jc w:val="both"/>
        <w:rPr>
          <w:rFonts w:ascii="Calibri" w:hAnsi="Calibri"/>
          <w:sz w:val="20"/>
          <w:szCs w:val="20"/>
        </w:rPr>
      </w:pPr>
      <w:r>
        <w:rPr>
          <w:rFonts w:ascii="Calibri" w:hAnsi="Calibri"/>
          <w:sz w:val="20"/>
          <w:szCs w:val="20"/>
        </w:rPr>
        <w:t>Τα στοιχεία που εμφανίζονται σε αυτή την ενότητα προέρχονται από το σύστημα της Ηλεκτρονικής Γραμματείας και μόνο η Γραμματεία του Τμήματος μπορεί να τα επεξεργαστεί, σε περίπτωση που χρειάζεται κάποια διόρθωση.</w:t>
      </w:r>
    </w:p>
    <w:p w14:paraId="490DBD60" w14:textId="77777777" w:rsidR="00733C06" w:rsidRDefault="00733C06" w:rsidP="00733C06">
      <w:pPr>
        <w:pStyle w:val="NormalWeb"/>
      </w:pPr>
      <w:r>
        <w:rPr>
          <w:rFonts w:ascii="Calibri" w:hAnsi="Calibri"/>
          <w:b/>
          <w:noProof/>
          <w:sz w:val="20"/>
          <w:szCs w:val="20"/>
        </w:rPr>
        <w:lastRenderedPageBreak/>
        <w:drawing>
          <wp:inline distT="0" distB="0" distL="0" distR="0" wp14:anchorId="0C8EFAB3" wp14:editId="64346923">
            <wp:extent cx="304800" cy="2000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304800" cy="200025"/>
                    </a:xfrm>
                    <a:prstGeom prst="rect">
                      <a:avLst/>
                    </a:prstGeom>
                    <a:noFill/>
                    <a:ln>
                      <a:noFill/>
                    </a:ln>
                  </pic:spPr>
                </pic:pic>
              </a:graphicData>
            </a:graphic>
          </wp:inline>
        </w:drawing>
      </w:r>
      <w:r>
        <w:rPr>
          <w:rStyle w:val="Strong"/>
          <w:rFonts w:ascii="Calibri" w:hAnsi="Calibri"/>
          <w:bCs/>
          <w:sz w:val="20"/>
          <w:szCs w:val="20"/>
        </w:rPr>
        <w:t>Τύπος Μαθήματος</w:t>
      </w:r>
    </w:p>
    <w:p w14:paraId="2F26D7DB" w14:textId="77777777" w:rsidR="00733C06" w:rsidRPr="001A6768" w:rsidRDefault="00733C06" w:rsidP="00733C06">
      <w:pPr>
        <w:pStyle w:val="NormalWeb"/>
        <w:jc w:val="both"/>
        <w:rPr>
          <w:rFonts w:ascii="Calibri" w:hAnsi="Calibri"/>
          <w:sz w:val="20"/>
          <w:szCs w:val="20"/>
        </w:rPr>
      </w:pPr>
      <w:r w:rsidRPr="001A6768">
        <w:rPr>
          <w:rFonts w:ascii="Calibri" w:hAnsi="Calibri"/>
          <w:i/>
          <w:sz w:val="20"/>
          <w:szCs w:val="20"/>
        </w:rPr>
        <w:t xml:space="preserve">Γενικού Υποβάθρου: </w:t>
      </w:r>
      <w:r w:rsidRPr="001A6768">
        <w:rPr>
          <w:rFonts w:ascii="Calibri" w:hAnsi="Calibri"/>
          <w:sz w:val="20"/>
          <w:szCs w:val="20"/>
        </w:rPr>
        <w:t xml:space="preserve">Τα μαθήματα εκείνα που αποτελούν συνέχεια και επέκταση των </w:t>
      </w:r>
      <w:proofErr w:type="spellStart"/>
      <w:r w:rsidRPr="001A6768">
        <w:rPr>
          <w:rFonts w:ascii="Calibri" w:hAnsi="Calibri"/>
          <w:sz w:val="20"/>
          <w:szCs w:val="20"/>
        </w:rPr>
        <w:t>λυκειακών</w:t>
      </w:r>
      <w:proofErr w:type="spellEnd"/>
      <w:r w:rsidRPr="001A6768">
        <w:rPr>
          <w:rFonts w:ascii="Calibri" w:hAnsi="Calibri"/>
          <w:sz w:val="20"/>
          <w:szCs w:val="20"/>
        </w:rPr>
        <w:t xml:space="preserve"> γνώσεων ή /και αποτελούν υποχρεωτικά μαθήματα </w:t>
      </w:r>
      <w:proofErr w:type="spellStart"/>
      <w:r w:rsidRPr="001A6768">
        <w:rPr>
          <w:rFonts w:ascii="Calibri" w:hAnsi="Calibri"/>
          <w:sz w:val="20"/>
          <w:szCs w:val="20"/>
        </w:rPr>
        <w:t>προαπαιτούμενα</w:t>
      </w:r>
      <w:proofErr w:type="spellEnd"/>
      <w:r w:rsidRPr="001A6768">
        <w:rPr>
          <w:rFonts w:ascii="Calibri" w:hAnsi="Calibri"/>
          <w:sz w:val="20"/>
          <w:szCs w:val="20"/>
        </w:rPr>
        <w:t xml:space="preserve"> για την παρακολούθηση άλλων μαθημάτων. Τα μαθήματα εκείνα που, αν και δεν αναφέρονται άμεσα στην επιστήμη που θεραπεύει το Πρόγραμμα Σπουδών, ωστόσο αποτελούν αναγκαία </w:t>
      </w:r>
      <w:proofErr w:type="spellStart"/>
      <w:r w:rsidRPr="001A6768">
        <w:rPr>
          <w:rFonts w:ascii="Calibri" w:hAnsi="Calibri"/>
          <w:sz w:val="20"/>
          <w:szCs w:val="20"/>
        </w:rPr>
        <w:t>προϋπάρχουσα</w:t>
      </w:r>
      <w:proofErr w:type="spellEnd"/>
      <w:r w:rsidRPr="001A6768">
        <w:rPr>
          <w:rFonts w:ascii="Calibri" w:hAnsi="Calibri"/>
          <w:sz w:val="20"/>
          <w:szCs w:val="20"/>
        </w:rPr>
        <w:t xml:space="preserve"> επιστημονική γνώση για να μπορέσει κάποιος να αντιληφθεί θέματα άμεσα εντασσόμενα σε αυτήν.</w:t>
      </w:r>
    </w:p>
    <w:p w14:paraId="0033A715" w14:textId="77777777" w:rsidR="00733C06" w:rsidRPr="001A6768" w:rsidRDefault="00733C06" w:rsidP="00733C06">
      <w:pPr>
        <w:pStyle w:val="NormalWeb"/>
        <w:jc w:val="both"/>
        <w:rPr>
          <w:rFonts w:ascii="Calibri" w:hAnsi="Calibri"/>
          <w:i/>
          <w:sz w:val="20"/>
          <w:szCs w:val="20"/>
        </w:rPr>
      </w:pPr>
      <w:r w:rsidRPr="001A6768">
        <w:rPr>
          <w:rFonts w:ascii="Calibri" w:hAnsi="Calibri"/>
          <w:i/>
          <w:sz w:val="20"/>
          <w:szCs w:val="20"/>
        </w:rPr>
        <w:t>Ειδικού Υποβάθρου: Τα μαθήματα εκείνα που αναφέρονται σε γνωστικά πεδία που εντάσσονται άμεσα στο επιστημονικό αντικείμενο του Προγράμματος Σπουδών.</w:t>
      </w:r>
    </w:p>
    <w:p w14:paraId="589D7EC9" w14:textId="77777777" w:rsidR="00733C06" w:rsidRPr="001A6768" w:rsidRDefault="00733C06" w:rsidP="00733C06">
      <w:pPr>
        <w:pStyle w:val="NormalWeb"/>
        <w:jc w:val="both"/>
        <w:rPr>
          <w:rFonts w:ascii="Calibri" w:hAnsi="Calibri"/>
          <w:sz w:val="20"/>
          <w:szCs w:val="20"/>
        </w:rPr>
      </w:pPr>
      <w:proofErr w:type="spellStart"/>
      <w:r w:rsidRPr="001A6768">
        <w:rPr>
          <w:rFonts w:ascii="Calibri" w:hAnsi="Calibri"/>
          <w:i/>
          <w:sz w:val="20"/>
          <w:szCs w:val="20"/>
        </w:rPr>
        <w:t>Eιδίκευσης</w:t>
      </w:r>
      <w:proofErr w:type="spellEnd"/>
      <w:r w:rsidRPr="001A6768">
        <w:rPr>
          <w:rFonts w:ascii="Calibri" w:hAnsi="Calibri"/>
          <w:i/>
          <w:sz w:val="20"/>
          <w:szCs w:val="20"/>
        </w:rPr>
        <w:t xml:space="preserve"> / </w:t>
      </w:r>
      <w:proofErr w:type="spellStart"/>
      <w:r w:rsidRPr="001A6768">
        <w:rPr>
          <w:rFonts w:ascii="Calibri" w:hAnsi="Calibri"/>
          <w:i/>
          <w:sz w:val="20"/>
          <w:szCs w:val="20"/>
        </w:rPr>
        <w:t>Kατεύθυνσης</w:t>
      </w:r>
      <w:proofErr w:type="spellEnd"/>
      <w:r w:rsidRPr="001A6768">
        <w:rPr>
          <w:rFonts w:ascii="Calibri" w:hAnsi="Calibri"/>
          <w:i/>
          <w:sz w:val="20"/>
          <w:szCs w:val="20"/>
        </w:rPr>
        <w:t xml:space="preserve">: </w:t>
      </w:r>
      <w:r w:rsidRPr="001A6768">
        <w:rPr>
          <w:rFonts w:ascii="Calibri" w:hAnsi="Calibri"/>
          <w:sz w:val="20"/>
          <w:szCs w:val="20"/>
        </w:rPr>
        <w:t xml:space="preserve">Στο πεδίο αυτό περιλαμβάνονται και οι ειδικεύσεις των </w:t>
      </w:r>
      <w:proofErr w:type="spellStart"/>
      <w:r w:rsidRPr="001A6768">
        <w:rPr>
          <w:rFonts w:ascii="Calibri" w:hAnsi="Calibri"/>
          <w:sz w:val="20"/>
          <w:szCs w:val="20"/>
        </w:rPr>
        <w:t>integrated</w:t>
      </w:r>
      <w:proofErr w:type="spellEnd"/>
      <w:r w:rsidRPr="001A6768">
        <w:rPr>
          <w:rFonts w:ascii="Calibri" w:hAnsi="Calibri"/>
          <w:sz w:val="20"/>
          <w:szCs w:val="20"/>
        </w:rPr>
        <w:t xml:space="preserve"> </w:t>
      </w:r>
      <w:proofErr w:type="spellStart"/>
      <w:r w:rsidRPr="001A6768">
        <w:rPr>
          <w:rFonts w:ascii="Calibri" w:hAnsi="Calibri"/>
          <w:sz w:val="20"/>
          <w:szCs w:val="20"/>
        </w:rPr>
        <w:t>masters</w:t>
      </w:r>
      <w:proofErr w:type="spellEnd"/>
      <w:r w:rsidRPr="001A6768">
        <w:rPr>
          <w:rFonts w:ascii="Calibri" w:hAnsi="Calibri"/>
          <w:sz w:val="20"/>
          <w:szCs w:val="20"/>
        </w:rPr>
        <w:t>. Πρόκειται για τα μαθήματα εκείνα που αναφέρονται στον προσδιορισμό της ειδικότητας ή κατεύθυνσης του προγράμματος σπουδών τα οποία εμβαθύνουν και εμπεδώνουν σε υψηλό επίπεδο γνώσης στο εύρος του γνωστικού αντικειμένου της ειδικότητας.</w:t>
      </w:r>
    </w:p>
    <w:p w14:paraId="2D15BAAA" w14:textId="77777777" w:rsidR="00733C06" w:rsidRPr="001A6768" w:rsidRDefault="00733C06" w:rsidP="00733C06">
      <w:pPr>
        <w:pStyle w:val="NormalWeb"/>
        <w:jc w:val="both"/>
        <w:rPr>
          <w:rFonts w:ascii="Calibri" w:hAnsi="Calibri"/>
          <w:sz w:val="20"/>
          <w:szCs w:val="20"/>
        </w:rPr>
      </w:pPr>
      <w:r w:rsidRPr="001A6768">
        <w:rPr>
          <w:rFonts w:ascii="Calibri" w:hAnsi="Calibri"/>
          <w:i/>
          <w:sz w:val="20"/>
          <w:szCs w:val="20"/>
        </w:rPr>
        <w:t xml:space="preserve">Γενικών Γνώσεων: </w:t>
      </w:r>
      <w:r w:rsidRPr="001A6768">
        <w:rPr>
          <w:rFonts w:ascii="Calibri" w:hAnsi="Calibri"/>
          <w:sz w:val="20"/>
          <w:szCs w:val="20"/>
        </w:rPr>
        <w:t>Μαθήματα που δεν σχετίζονται άμεσα ή έμμεσα με το επιστημονικό αντικείμενο του προγράμματος σπουδών αλλά στοχεύουν στην ευρύτερη παιδεία του φοιτητή ως Επιστήμονα Πολίτη.</w:t>
      </w:r>
    </w:p>
    <w:p w14:paraId="35A6E539" w14:textId="77777777" w:rsidR="00733C06" w:rsidRPr="001A6768" w:rsidRDefault="00733C06" w:rsidP="00733C06">
      <w:pPr>
        <w:pStyle w:val="NormalWeb"/>
        <w:jc w:val="both"/>
        <w:rPr>
          <w:rFonts w:ascii="Calibri" w:hAnsi="Calibri"/>
          <w:sz w:val="20"/>
          <w:szCs w:val="20"/>
        </w:rPr>
      </w:pPr>
      <w:r w:rsidRPr="001A6768">
        <w:rPr>
          <w:rFonts w:ascii="Calibri" w:hAnsi="Calibri"/>
          <w:i/>
          <w:sz w:val="20"/>
          <w:szCs w:val="20"/>
        </w:rPr>
        <w:t xml:space="preserve">Ανάπτυξης Δεξιοτήτων: </w:t>
      </w:r>
      <w:r w:rsidRPr="001A6768">
        <w:rPr>
          <w:rFonts w:ascii="Calibri" w:hAnsi="Calibri"/>
          <w:sz w:val="20"/>
          <w:szCs w:val="20"/>
        </w:rPr>
        <w:t>Μαθήματα που δεν στοχεύουν στην παροχή επιστημονικής γνώσης στο αντικείμενο του προγράμματος σπουδών αλλά στην καλλιέργεια και ανάπτυξη άλλων δεξιοτήτων (π.χ. εδώ μπορούν να ενταχθούν μαθήματα επιχειρηματικότητας, ξένης γλώσσας, πρακτικής άσκησης).</w:t>
      </w:r>
    </w:p>
    <w:p w14:paraId="5EB490E6" w14:textId="77777777" w:rsidR="00733C06" w:rsidRDefault="00733C06" w:rsidP="00733C06">
      <w:pPr>
        <w:pStyle w:val="NormalWeb"/>
        <w:rPr>
          <w:rFonts w:ascii="Calibri" w:hAnsi="Calibri"/>
          <w:sz w:val="20"/>
          <w:szCs w:val="20"/>
        </w:rPr>
      </w:pPr>
      <w:r>
        <w:rPr>
          <w:rFonts w:ascii="Calibri" w:hAnsi="Calibri"/>
          <w:b/>
          <w:noProof/>
          <w:sz w:val="20"/>
          <w:szCs w:val="20"/>
        </w:rPr>
        <w:drawing>
          <wp:inline distT="0" distB="0" distL="0" distR="0" wp14:anchorId="49B241D3" wp14:editId="56941AE3">
            <wp:extent cx="304800" cy="2000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304800" cy="200025"/>
                    </a:xfrm>
                    <a:prstGeom prst="rect">
                      <a:avLst/>
                    </a:prstGeom>
                    <a:noFill/>
                    <a:ln>
                      <a:noFill/>
                    </a:ln>
                  </pic:spPr>
                </pic:pic>
              </a:graphicData>
            </a:graphic>
          </wp:inline>
        </w:drawing>
      </w:r>
      <w:r>
        <w:rPr>
          <w:rStyle w:val="Strong"/>
          <w:rFonts w:ascii="Calibri" w:hAnsi="Calibri"/>
          <w:bCs/>
          <w:sz w:val="20"/>
          <w:szCs w:val="20"/>
        </w:rPr>
        <w:t>Τρόπος Παράδοσης</w:t>
      </w:r>
    </w:p>
    <w:p w14:paraId="5027B58C" w14:textId="77777777" w:rsidR="00733C06" w:rsidRDefault="00733C06" w:rsidP="00733C06">
      <w:pPr>
        <w:pStyle w:val="NormalWeb"/>
        <w:spacing w:before="0" w:beforeAutospacing="0" w:after="0" w:afterAutospacing="0"/>
        <w:jc w:val="both"/>
        <w:rPr>
          <w:rFonts w:ascii="Calibri" w:hAnsi="Calibri"/>
          <w:sz w:val="20"/>
          <w:szCs w:val="20"/>
        </w:rPr>
      </w:pPr>
      <w:r>
        <w:rPr>
          <w:rFonts w:ascii="Calibri" w:hAnsi="Calibri"/>
          <w:sz w:val="20"/>
          <w:szCs w:val="20"/>
        </w:rPr>
        <w:t xml:space="preserve">Στην ενότητα αυτή επιλέγεται και το Εξ αποστάσεως εκπαίδευση, αν το μάθημα προσφέρεται μέσω του </w:t>
      </w:r>
      <w:r>
        <w:rPr>
          <w:rFonts w:ascii="Calibri" w:hAnsi="Calibri"/>
          <w:sz w:val="20"/>
          <w:szCs w:val="20"/>
          <w:lang w:val="en-US"/>
        </w:rPr>
        <w:t>Open</w:t>
      </w:r>
      <w:r w:rsidRPr="00741433">
        <w:rPr>
          <w:rFonts w:ascii="Calibri" w:hAnsi="Calibri"/>
          <w:sz w:val="20"/>
          <w:szCs w:val="20"/>
        </w:rPr>
        <w:t xml:space="preserve"> </w:t>
      </w:r>
      <w:r>
        <w:rPr>
          <w:rFonts w:ascii="Calibri" w:hAnsi="Calibri"/>
          <w:sz w:val="20"/>
          <w:szCs w:val="20"/>
          <w:lang w:val="en-US"/>
        </w:rPr>
        <w:t>Courses</w:t>
      </w:r>
      <w:r>
        <w:rPr>
          <w:rFonts w:ascii="Calibri" w:hAnsi="Calibri"/>
          <w:sz w:val="20"/>
          <w:szCs w:val="20"/>
        </w:rPr>
        <w:t>.</w:t>
      </w:r>
    </w:p>
    <w:p w14:paraId="1E6CAE94" w14:textId="77777777" w:rsidR="00733C06" w:rsidRDefault="00733C06" w:rsidP="00733C06">
      <w:pPr>
        <w:pStyle w:val="NormalWeb"/>
        <w:rPr>
          <w:rFonts w:ascii="Calibri" w:hAnsi="Calibri"/>
          <w:sz w:val="20"/>
          <w:szCs w:val="20"/>
        </w:rPr>
      </w:pPr>
      <w:r>
        <w:rPr>
          <w:rFonts w:ascii="Calibri" w:hAnsi="Calibri"/>
          <w:b/>
          <w:noProof/>
          <w:sz w:val="20"/>
          <w:szCs w:val="20"/>
        </w:rPr>
        <w:drawing>
          <wp:inline distT="0" distB="0" distL="0" distR="0" wp14:anchorId="0AD84B23" wp14:editId="26C73AEF">
            <wp:extent cx="304800" cy="2000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304800" cy="200025"/>
                    </a:xfrm>
                    <a:prstGeom prst="rect">
                      <a:avLst/>
                    </a:prstGeom>
                    <a:noFill/>
                    <a:ln>
                      <a:noFill/>
                    </a:ln>
                  </pic:spPr>
                </pic:pic>
              </a:graphicData>
            </a:graphic>
          </wp:inline>
        </w:drawing>
      </w:r>
      <w:r>
        <w:rPr>
          <w:rStyle w:val="Strong"/>
          <w:rFonts w:ascii="Calibri" w:hAnsi="Calibri"/>
          <w:bCs/>
          <w:sz w:val="20"/>
          <w:szCs w:val="20"/>
        </w:rPr>
        <w:t>Ηλεκτρονική Διάθεση Μαθήματος</w:t>
      </w:r>
    </w:p>
    <w:p w14:paraId="4A721AC3" w14:textId="77777777" w:rsidR="00733C06" w:rsidRDefault="00733C06" w:rsidP="00733C06">
      <w:pPr>
        <w:pStyle w:val="NormalWeb"/>
        <w:spacing w:before="0" w:beforeAutospacing="0" w:after="0" w:afterAutospacing="0"/>
        <w:jc w:val="both"/>
        <w:rPr>
          <w:rFonts w:ascii="Calibri" w:hAnsi="Calibri"/>
          <w:sz w:val="20"/>
          <w:szCs w:val="20"/>
        </w:rPr>
      </w:pPr>
      <w:r>
        <w:rPr>
          <w:rFonts w:ascii="Calibri" w:hAnsi="Calibri"/>
          <w:sz w:val="20"/>
          <w:szCs w:val="20"/>
        </w:rPr>
        <w:t>Στην ενότητα αυτή μπορούν να δηλωθούν ηλεκτρονικές διευθύνσεις του μαθήματος, εάν υπάρχουν. Οι διευθύνσεις αυτές θα πρέπει να είναι ειδικές για το μάθημα και όχι γενικές όπως π.χ. η διεύθυνση της ιστοσελίδας του Τμήματος ή του διδάσκοντος. Συστήνεται η προσεκτική αναγραφή και ο έλεγχός τους για την αποφυγή περιπτώσεων λανθασμένων διευθύνσεων. Η διεύθυνση του μαθήματος στον Ηλεκτρονικό Οδηγό Σπουδών της ΜΟΔΙΠ αναγράφεται αυτόματα.</w:t>
      </w:r>
    </w:p>
    <w:p w14:paraId="1679911F" w14:textId="77777777" w:rsidR="00733C06" w:rsidRDefault="00733C06" w:rsidP="00733C06">
      <w:pPr>
        <w:pStyle w:val="NormalWeb"/>
        <w:spacing w:before="0" w:beforeAutospacing="0" w:after="0" w:afterAutospacing="0"/>
        <w:jc w:val="both"/>
        <w:rPr>
          <w:rStyle w:val="Strong"/>
          <w:rFonts w:ascii="Calibri" w:hAnsi="Calibri"/>
          <w:bCs/>
        </w:rPr>
      </w:pPr>
    </w:p>
    <w:p w14:paraId="50C1036A" w14:textId="77777777" w:rsidR="00733C06" w:rsidRDefault="00733C06" w:rsidP="00733C06">
      <w:pPr>
        <w:pStyle w:val="NormalWeb"/>
        <w:spacing w:before="0" w:beforeAutospacing="0" w:after="0" w:afterAutospacing="0"/>
        <w:rPr>
          <w:rStyle w:val="Strong"/>
          <w:rFonts w:ascii="Calibri" w:hAnsi="Calibri"/>
          <w:bCs/>
          <w:sz w:val="20"/>
          <w:szCs w:val="20"/>
        </w:rPr>
      </w:pPr>
      <w:r>
        <w:rPr>
          <w:rFonts w:ascii="Calibri" w:hAnsi="Calibri"/>
          <w:b/>
          <w:noProof/>
          <w:sz w:val="20"/>
          <w:szCs w:val="20"/>
        </w:rPr>
        <w:drawing>
          <wp:inline distT="0" distB="0" distL="0" distR="0" wp14:anchorId="442CA5A9" wp14:editId="7FDC1F21">
            <wp:extent cx="304800" cy="2000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304800" cy="200025"/>
                    </a:xfrm>
                    <a:prstGeom prst="rect">
                      <a:avLst/>
                    </a:prstGeom>
                    <a:noFill/>
                    <a:ln>
                      <a:noFill/>
                    </a:ln>
                  </pic:spPr>
                </pic:pic>
              </a:graphicData>
            </a:graphic>
          </wp:inline>
        </w:drawing>
      </w:r>
      <w:proofErr w:type="spellStart"/>
      <w:r>
        <w:rPr>
          <w:rStyle w:val="Strong"/>
          <w:rFonts w:ascii="Calibri" w:hAnsi="Calibri"/>
          <w:bCs/>
          <w:sz w:val="20"/>
          <w:szCs w:val="20"/>
        </w:rPr>
        <w:t>Erasmus</w:t>
      </w:r>
      <w:proofErr w:type="spellEnd"/>
    </w:p>
    <w:p w14:paraId="17ACD958" w14:textId="77777777" w:rsidR="00733C06" w:rsidRDefault="00733C06" w:rsidP="00733C06">
      <w:pPr>
        <w:pStyle w:val="NormalWeb"/>
        <w:jc w:val="both"/>
      </w:pPr>
      <w:r>
        <w:rPr>
          <w:rFonts w:ascii="Calibri" w:hAnsi="Calibri"/>
          <w:sz w:val="20"/>
          <w:szCs w:val="20"/>
        </w:rPr>
        <w:t xml:space="preserve">Επιλέγεται το </w:t>
      </w:r>
      <w:r>
        <w:rPr>
          <w:rFonts w:ascii="Calibri" w:hAnsi="Calibri"/>
          <w:sz w:val="20"/>
          <w:szCs w:val="20"/>
          <w:lang w:val="en-US"/>
        </w:rPr>
        <w:t>checkbox</w:t>
      </w:r>
      <w:r>
        <w:rPr>
          <w:rFonts w:ascii="Calibri" w:hAnsi="Calibri"/>
          <w:sz w:val="20"/>
          <w:szCs w:val="20"/>
        </w:rPr>
        <w:t>, εάν το μάθημα προσφέρεται σε φοιτητές προγραμμάτων ανταλλαγής. Περισσότερα στοιχεία για τον τρόπο διδασκαλίας των φοιτητών ανταλλαγής δηλώνονται στην ενότητα Οργάνωση Μαθήματος.</w:t>
      </w:r>
    </w:p>
    <w:p w14:paraId="5D1AC4A8" w14:textId="77777777" w:rsidR="00733C06" w:rsidRDefault="00733C06" w:rsidP="00733C06">
      <w:pPr>
        <w:pStyle w:val="NormalWeb"/>
        <w:rPr>
          <w:rStyle w:val="Strong"/>
          <w:rFonts w:ascii="Calibri" w:hAnsi="Calibri"/>
          <w:bCs/>
        </w:rPr>
      </w:pPr>
      <w:r>
        <w:rPr>
          <w:rFonts w:ascii="Calibri" w:hAnsi="Calibri"/>
          <w:b/>
          <w:noProof/>
          <w:sz w:val="20"/>
          <w:szCs w:val="20"/>
        </w:rPr>
        <w:drawing>
          <wp:inline distT="0" distB="0" distL="0" distR="0" wp14:anchorId="3AA333EB" wp14:editId="220B8CD3">
            <wp:extent cx="304800" cy="2000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304800" cy="200025"/>
                    </a:xfrm>
                    <a:prstGeom prst="rect">
                      <a:avLst/>
                    </a:prstGeom>
                    <a:noFill/>
                    <a:ln>
                      <a:noFill/>
                    </a:ln>
                  </pic:spPr>
                </pic:pic>
              </a:graphicData>
            </a:graphic>
          </wp:inline>
        </w:drawing>
      </w:r>
      <w:r>
        <w:rPr>
          <w:rStyle w:val="Strong"/>
          <w:rFonts w:ascii="Calibri" w:hAnsi="Calibri"/>
          <w:bCs/>
          <w:sz w:val="20"/>
          <w:szCs w:val="20"/>
        </w:rPr>
        <w:t>Γλώσσα</w:t>
      </w:r>
    </w:p>
    <w:p w14:paraId="66F74A01" w14:textId="77777777" w:rsidR="00733C06" w:rsidRDefault="00733C06" w:rsidP="00733C06">
      <w:pPr>
        <w:pStyle w:val="NormalWeb"/>
        <w:jc w:val="both"/>
      </w:pPr>
      <w:r>
        <w:rPr>
          <w:rFonts w:ascii="Calibri" w:hAnsi="Calibri"/>
          <w:sz w:val="20"/>
          <w:szCs w:val="20"/>
        </w:rPr>
        <w:t xml:space="preserve">Σε αυτή την ενότητα δηλώνεται η γλώσσα / γλώσσες στις οποίες διδάσκεται και εξετάζεται το μάθημα. Σε περίπτωση επιλογής ξένης γλώσσας διδασκαλίας, αυτή θα πρέπει να χρησιμοποιείται </w:t>
      </w:r>
      <w:proofErr w:type="spellStart"/>
      <w:r>
        <w:rPr>
          <w:rFonts w:ascii="Calibri" w:hAnsi="Calibri"/>
          <w:sz w:val="20"/>
          <w:szCs w:val="20"/>
        </w:rPr>
        <w:t>καθ΄όλη</w:t>
      </w:r>
      <w:proofErr w:type="spellEnd"/>
      <w:r>
        <w:rPr>
          <w:rFonts w:ascii="Calibri" w:hAnsi="Calibri"/>
          <w:sz w:val="20"/>
          <w:szCs w:val="20"/>
        </w:rPr>
        <w:t xml:space="preserve"> τη διάρκεια των μαθημάτων και όχι περιστασιακά.</w:t>
      </w:r>
    </w:p>
    <w:p w14:paraId="37DEF490" w14:textId="77777777" w:rsidR="00733C06" w:rsidRDefault="00733C06" w:rsidP="00733C06">
      <w:pPr>
        <w:pStyle w:val="NormalWeb"/>
        <w:jc w:val="both"/>
        <w:rPr>
          <w:rFonts w:ascii="Calibri" w:hAnsi="Calibri"/>
          <w:sz w:val="20"/>
          <w:szCs w:val="20"/>
        </w:rPr>
      </w:pPr>
      <w:r>
        <w:rPr>
          <w:rFonts w:ascii="Calibri" w:hAnsi="Calibri"/>
          <w:sz w:val="20"/>
          <w:szCs w:val="20"/>
        </w:rPr>
        <w:lastRenderedPageBreak/>
        <w:t>Σε περίπτωση που το μάθημα αποτελεί μάθημα διδασκαλίας ξένης γλώσσας, τότε πρέπει να επιλεγεί και το πλαίσιο ελέγχου (</w:t>
      </w:r>
      <w:proofErr w:type="spellStart"/>
      <w:r>
        <w:rPr>
          <w:rFonts w:ascii="Calibri" w:hAnsi="Calibri"/>
          <w:sz w:val="20"/>
          <w:szCs w:val="20"/>
        </w:rPr>
        <w:t>checkbox</w:t>
      </w:r>
      <w:proofErr w:type="spellEnd"/>
      <w:r>
        <w:rPr>
          <w:rFonts w:ascii="Calibri" w:hAnsi="Calibri"/>
          <w:sz w:val="20"/>
          <w:szCs w:val="20"/>
        </w:rPr>
        <w:t>) με τίτλο Μάθημα διδασκαλίας ξένης γλώσσας. Δεν χρειάζεται να επιλεγεί, αν το μάθημα δεν είναι μάθημα ξένης γλώσσας αλλά διδάσκεται σε ξένη γλώσσα.</w:t>
      </w:r>
    </w:p>
    <w:p w14:paraId="7F58F6E0" w14:textId="77777777" w:rsidR="00733C06" w:rsidRDefault="00733C06" w:rsidP="00733C06">
      <w:pPr>
        <w:pStyle w:val="NormalWeb"/>
        <w:rPr>
          <w:rStyle w:val="Strong"/>
          <w:rFonts w:ascii="Calibri" w:hAnsi="Calibri"/>
          <w:bCs/>
        </w:rPr>
      </w:pPr>
      <w:r>
        <w:rPr>
          <w:rFonts w:ascii="Calibri" w:hAnsi="Calibri"/>
          <w:b/>
          <w:noProof/>
          <w:sz w:val="20"/>
          <w:szCs w:val="20"/>
        </w:rPr>
        <w:drawing>
          <wp:inline distT="0" distB="0" distL="0" distR="0" wp14:anchorId="302634F3" wp14:editId="44CA0DE4">
            <wp:extent cx="304800" cy="2000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304800" cy="200025"/>
                    </a:xfrm>
                    <a:prstGeom prst="rect">
                      <a:avLst/>
                    </a:prstGeom>
                    <a:noFill/>
                    <a:ln>
                      <a:noFill/>
                    </a:ln>
                  </pic:spPr>
                </pic:pic>
              </a:graphicData>
            </a:graphic>
          </wp:inline>
        </w:drawing>
      </w:r>
      <w:r>
        <w:rPr>
          <w:rStyle w:val="Strong"/>
          <w:rFonts w:ascii="Calibri" w:hAnsi="Calibri"/>
          <w:bCs/>
          <w:sz w:val="20"/>
          <w:szCs w:val="20"/>
        </w:rPr>
        <w:t>Προαπαιτήσεις</w:t>
      </w:r>
    </w:p>
    <w:p w14:paraId="1303E2EB" w14:textId="77777777" w:rsidR="00733C06" w:rsidRDefault="00733C06" w:rsidP="00733C06">
      <w:pPr>
        <w:pStyle w:val="NormalWeb"/>
        <w:jc w:val="both"/>
      </w:pPr>
      <w:r>
        <w:rPr>
          <w:rFonts w:ascii="Calibri" w:hAnsi="Calibri"/>
          <w:sz w:val="20"/>
          <w:szCs w:val="20"/>
        </w:rPr>
        <w:t xml:space="preserve">α. </w:t>
      </w:r>
      <w:proofErr w:type="spellStart"/>
      <w:r>
        <w:rPr>
          <w:rFonts w:ascii="Calibri" w:hAnsi="Calibri"/>
          <w:sz w:val="20"/>
          <w:szCs w:val="20"/>
        </w:rPr>
        <w:t>Προαπαιτούμενα</w:t>
      </w:r>
      <w:proofErr w:type="spellEnd"/>
      <w:r>
        <w:rPr>
          <w:rFonts w:ascii="Calibri" w:hAnsi="Calibri"/>
          <w:sz w:val="20"/>
          <w:szCs w:val="20"/>
        </w:rPr>
        <w:t xml:space="preserve"> Μαθήματα: Επιλέγονται τα μαθήματα τα οποία θα πρέπει να έχει παρακολουθήσει ένας φοιτητής προκειμένου να μπορεί να εγγραφεί στο μάθημα. Αφορά Προγράμματα Σπουδών που εφαρμόζουν το σύστημα των </w:t>
      </w:r>
      <w:proofErr w:type="spellStart"/>
      <w:r>
        <w:rPr>
          <w:rFonts w:ascii="Calibri" w:hAnsi="Calibri"/>
          <w:sz w:val="20"/>
          <w:szCs w:val="20"/>
        </w:rPr>
        <w:t>προαπαιτούμενων</w:t>
      </w:r>
      <w:proofErr w:type="spellEnd"/>
      <w:r>
        <w:rPr>
          <w:rFonts w:ascii="Calibri" w:hAnsi="Calibri"/>
          <w:sz w:val="20"/>
          <w:szCs w:val="20"/>
        </w:rPr>
        <w:t xml:space="preserve"> μαθημάτων και οι προαπαιτήσεις είναι υποχρεωτικές. Στη λίστα των μαθημάτων για επιλογή εμφανίζονται μόνο τα μαθήματα που βρίσκονται στο ίδιο ή σε μικρότερο εξάμηνο σπουδών.</w:t>
      </w:r>
    </w:p>
    <w:p w14:paraId="17250872" w14:textId="77777777" w:rsidR="00733C06" w:rsidRDefault="00733C06" w:rsidP="00733C06">
      <w:pPr>
        <w:pStyle w:val="NormalWeb"/>
        <w:jc w:val="both"/>
        <w:rPr>
          <w:rFonts w:ascii="Calibri" w:hAnsi="Calibri"/>
          <w:sz w:val="20"/>
          <w:szCs w:val="20"/>
        </w:rPr>
      </w:pPr>
      <w:r>
        <w:rPr>
          <w:rFonts w:ascii="Calibri" w:hAnsi="Calibri"/>
          <w:sz w:val="20"/>
          <w:szCs w:val="20"/>
        </w:rPr>
        <w:t>β. Γενικές Προαπαιτήσεις: Άλλες προαπαιτήσεις που μπορεί να υπάρχουν, εκτός από την παρακολούθηση συγκεκριμένων μαθημάτων. Συμπληρώνονται στα Ελληνικά και Αγγλικά.</w:t>
      </w:r>
    </w:p>
    <w:p w14:paraId="02C1C44D" w14:textId="77777777" w:rsidR="00733C06" w:rsidRDefault="00733C06" w:rsidP="00733C06">
      <w:pPr>
        <w:pStyle w:val="NormalWeb"/>
        <w:rPr>
          <w:rStyle w:val="Strong"/>
          <w:rFonts w:ascii="Calibri" w:hAnsi="Calibri"/>
          <w:bCs/>
        </w:rPr>
      </w:pPr>
      <w:r>
        <w:rPr>
          <w:rFonts w:ascii="Calibri" w:hAnsi="Calibri"/>
          <w:b/>
          <w:noProof/>
          <w:sz w:val="20"/>
          <w:szCs w:val="20"/>
        </w:rPr>
        <w:drawing>
          <wp:inline distT="0" distB="0" distL="0" distR="0" wp14:anchorId="1683C5D6" wp14:editId="58496CB2">
            <wp:extent cx="304800" cy="2000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304800" cy="200025"/>
                    </a:xfrm>
                    <a:prstGeom prst="rect">
                      <a:avLst/>
                    </a:prstGeom>
                    <a:noFill/>
                    <a:ln>
                      <a:noFill/>
                    </a:ln>
                  </pic:spPr>
                </pic:pic>
              </a:graphicData>
            </a:graphic>
          </wp:inline>
        </w:drawing>
      </w:r>
      <w:r>
        <w:rPr>
          <w:rStyle w:val="Strong"/>
          <w:rFonts w:ascii="Calibri" w:hAnsi="Calibri"/>
          <w:bCs/>
          <w:sz w:val="20"/>
          <w:szCs w:val="20"/>
        </w:rPr>
        <w:t>Μαθησιακά Αποτελέσματα</w:t>
      </w:r>
    </w:p>
    <w:p w14:paraId="5E946B01" w14:textId="77777777" w:rsidR="00733C06" w:rsidRDefault="00733C06" w:rsidP="00733C06">
      <w:pPr>
        <w:pStyle w:val="NormalWeb"/>
        <w:spacing w:before="0" w:beforeAutospacing="0" w:after="0" w:afterAutospacing="0"/>
        <w:jc w:val="both"/>
      </w:pPr>
      <w:r>
        <w:rPr>
          <w:rFonts w:ascii="Calibri" w:hAnsi="Calibri"/>
          <w:sz w:val="20"/>
          <w:szCs w:val="20"/>
        </w:rPr>
        <w:t xml:space="preserve">Στην ενότητα αυτή είναι απαραίτητο να διατυπωθούν τα μαθησιακά αποτελέσματα του μαθήματος τόσο στα ελληνικά όσο και στα αγγλικά. </w:t>
      </w:r>
    </w:p>
    <w:p w14:paraId="7ED9E592" w14:textId="77777777" w:rsidR="00733C06" w:rsidRDefault="00733C06" w:rsidP="00733C06">
      <w:pPr>
        <w:pStyle w:val="NormalWeb"/>
        <w:spacing w:before="0" w:beforeAutospacing="0" w:after="0" w:afterAutospacing="0"/>
        <w:jc w:val="both"/>
        <w:rPr>
          <w:rFonts w:ascii="Calibri" w:hAnsi="Calibri"/>
          <w:sz w:val="20"/>
          <w:szCs w:val="20"/>
        </w:rPr>
      </w:pPr>
    </w:p>
    <w:p w14:paraId="08490B94" w14:textId="77777777" w:rsidR="00733C06" w:rsidRDefault="00733C06" w:rsidP="00733C06">
      <w:pPr>
        <w:pStyle w:val="NormalWeb"/>
        <w:spacing w:before="0" w:beforeAutospacing="0" w:after="0" w:afterAutospacing="0"/>
        <w:jc w:val="both"/>
        <w:rPr>
          <w:rFonts w:ascii="Calibri" w:hAnsi="Calibri"/>
          <w:sz w:val="20"/>
          <w:szCs w:val="20"/>
        </w:rPr>
      </w:pPr>
      <w:r>
        <w:rPr>
          <w:rFonts w:ascii="Calibri" w:hAnsi="Calibri"/>
          <w:sz w:val="20"/>
          <w:szCs w:val="20"/>
        </w:rPr>
        <w:t>Τα μαθησιακά αποτελέσματα είναι οι διατυπώσεις όλων αυτών που ο εκπαιδευόμενος γνωρίζει, κατανοεί και μπορεί να κάνει μετά την ολοκλήρωση μιας μαθησιακής διαδικασίας. Οι σχετικοί ορισμοί αφορούν τις γνώσεις, τις δεξιότητες και τις ικανότητες.</w:t>
      </w:r>
    </w:p>
    <w:p w14:paraId="754DD1DA" w14:textId="77777777" w:rsidR="00733C06" w:rsidRDefault="00733C06" w:rsidP="00733C06">
      <w:pPr>
        <w:pStyle w:val="NormalWeb"/>
        <w:spacing w:before="0" w:beforeAutospacing="0" w:after="0" w:afterAutospacing="0"/>
        <w:jc w:val="both"/>
        <w:rPr>
          <w:rFonts w:ascii="Calibri" w:hAnsi="Calibri"/>
          <w:sz w:val="20"/>
          <w:szCs w:val="20"/>
        </w:rPr>
      </w:pPr>
      <w:r>
        <w:rPr>
          <w:rFonts w:ascii="Calibri" w:hAnsi="Calibri"/>
          <w:sz w:val="20"/>
          <w:szCs w:val="20"/>
        </w:rPr>
        <w:t>Τα μαθησιακά αποτελέσματα χρησιμοποιούνται ως ένα εργαλείο για τον σχεδιασμό αναλυτικών προγραμμάτων.</w:t>
      </w:r>
    </w:p>
    <w:p w14:paraId="45789507" w14:textId="77777777" w:rsidR="00733C06" w:rsidRDefault="00733C06" w:rsidP="00733C06">
      <w:pPr>
        <w:pStyle w:val="NormalWeb"/>
        <w:numPr>
          <w:ilvl w:val="0"/>
          <w:numId w:val="41"/>
        </w:numPr>
        <w:spacing w:before="0" w:beforeAutospacing="0" w:after="0" w:afterAutospacing="0"/>
        <w:jc w:val="both"/>
        <w:rPr>
          <w:rFonts w:ascii="Calibri" w:hAnsi="Calibri"/>
          <w:sz w:val="20"/>
          <w:szCs w:val="20"/>
        </w:rPr>
      </w:pPr>
      <w:r>
        <w:rPr>
          <w:rFonts w:ascii="Calibri" w:hAnsi="Calibri"/>
          <w:sz w:val="20"/>
          <w:szCs w:val="20"/>
        </w:rPr>
        <w:t xml:space="preserve">Η περιγραφή ενός μαθήματος με τη μορφή μαθησιακών αποτελεσμάτων καταδεικνύει μια αλλαγή παραδείγματος από την </w:t>
      </w:r>
      <w:proofErr w:type="spellStart"/>
      <w:r>
        <w:rPr>
          <w:rFonts w:ascii="Calibri" w:hAnsi="Calibri"/>
          <w:sz w:val="20"/>
          <w:szCs w:val="20"/>
        </w:rPr>
        <w:t>καθηγητοκεντρική</w:t>
      </w:r>
      <w:proofErr w:type="spellEnd"/>
      <w:r>
        <w:rPr>
          <w:rFonts w:ascii="Calibri" w:hAnsi="Calibri"/>
          <w:sz w:val="20"/>
          <w:szCs w:val="20"/>
        </w:rPr>
        <w:t xml:space="preserve"> στη </w:t>
      </w:r>
      <w:proofErr w:type="spellStart"/>
      <w:r>
        <w:rPr>
          <w:rFonts w:ascii="Calibri" w:hAnsi="Calibri"/>
          <w:sz w:val="20"/>
          <w:szCs w:val="20"/>
        </w:rPr>
        <w:t>φοιτητοκεντρική</w:t>
      </w:r>
      <w:proofErr w:type="spellEnd"/>
      <w:r>
        <w:rPr>
          <w:rFonts w:ascii="Calibri" w:hAnsi="Calibri"/>
          <w:sz w:val="20"/>
          <w:szCs w:val="20"/>
        </w:rPr>
        <w:t xml:space="preserve"> προσέγγιση, καθώς το ενδιαφέρον μετατοπίζεται από το περιεχόμενο (τι θα διδάξει ο καθηγητής) στο αποτέλεσμα (τι θα μπορεί να κάνει ο φοιτητής, αν ολοκληρώσει επιτυχώς το πρόγραμμα).</w:t>
      </w:r>
    </w:p>
    <w:p w14:paraId="3DF9F8B2" w14:textId="77777777" w:rsidR="00733C06" w:rsidRDefault="00733C06" w:rsidP="00733C06">
      <w:pPr>
        <w:pStyle w:val="NormalWeb"/>
        <w:numPr>
          <w:ilvl w:val="0"/>
          <w:numId w:val="41"/>
        </w:numPr>
        <w:spacing w:before="0" w:beforeAutospacing="0" w:after="0" w:afterAutospacing="0"/>
        <w:jc w:val="both"/>
        <w:rPr>
          <w:rFonts w:ascii="Calibri" w:hAnsi="Calibri"/>
          <w:sz w:val="20"/>
          <w:szCs w:val="20"/>
        </w:rPr>
      </w:pPr>
      <w:r>
        <w:rPr>
          <w:rFonts w:ascii="Calibri" w:hAnsi="Calibri"/>
          <w:sz w:val="20"/>
          <w:szCs w:val="20"/>
        </w:rPr>
        <w:t>Τα μαθησιακά αποτελέσματα θα πρέπει να αντιστοιχούν σε συγκεκριμένο αριθμό πιστωτικών μονάδων. Κάθε πιστωτική μονάδα αντιστοιχεί σε 25-30 ώρες εργασίας του φοιτητή.</w:t>
      </w:r>
    </w:p>
    <w:p w14:paraId="39C6A59F" w14:textId="77777777" w:rsidR="00733C06" w:rsidRDefault="00733C06" w:rsidP="00733C06">
      <w:pPr>
        <w:pStyle w:val="NormalWeb"/>
        <w:numPr>
          <w:ilvl w:val="0"/>
          <w:numId w:val="41"/>
        </w:numPr>
        <w:spacing w:before="0" w:beforeAutospacing="0" w:after="0" w:afterAutospacing="0"/>
        <w:jc w:val="both"/>
        <w:rPr>
          <w:rFonts w:ascii="Calibri" w:hAnsi="Calibri"/>
          <w:sz w:val="20"/>
          <w:szCs w:val="20"/>
        </w:rPr>
      </w:pPr>
      <w:r>
        <w:rPr>
          <w:rFonts w:ascii="Calibri" w:hAnsi="Calibri"/>
          <w:sz w:val="20"/>
          <w:szCs w:val="20"/>
        </w:rPr>
        <w:t>Επιπρόσθετα της πιστωτικής του αξίας, κάθε μαθησιακό αποτέλεσμα σχετίζεται με ένα ορισμένο επίπεδο επίτευξης. Το Εθνικό Πλαίσιο Προσόντων (</w:t>
      </w:r>
      <w:hyperlink r:id="rId12" w:history="1">
        <w:r w:rsidRPr="00A92938">
          <w:rPr>
            <w:rStyle w:val="Hyperlink"/>
            <w:rFonts w:ascii="Calibri" w:hAnsi="Calibri"/>
            <w:sz w:val="20"/>
            <w:szCs w:val="20"/>
          </w:rPr>
          <w:t>ΕΟΠΠΕΠ</w:t>
        </w:r>
      </w:hyperlink>
      <w:r>
        <w:rPr>
          <w:rFonts w:ascii="Calibri" w:hAnsi="Calibri"/>
          <w:sz w:val="20"/>
          <w:szCs w:val="20"/>
        </w:rPr>
        <w:t>) καθορίζει οκτώ επίπεδα, αλλά αυτός ο αριθμός μπορεί να είναι διαφορετικός σε άλλο πλαίσιο.</w:t>
      </w:r>
    </w:p>
    <w:p w14:paraId="14CCA041" w14:textId="77777777" w:rsidR="00733C06" w:rsidRDefault="00733C06" w:rsidP="00733C06">
      <w:pPr>
        <w:pStyle w:val="NormalWeb"/>
        <w:numPr>
          <w:ilvl w:val="0"/>
          <w:numId w:val="41"/>
        </w:numPr>
        <w:spacing w:before="0" w:beforeAutospacing="0" w:after="0" w:afterAutospacing="0"/>
        <w:jc w:val="both"/>
        <w:rPr>
          <w:rFonts w:ascii="Calibri" w:hAnsi="Calibri"/>
          <w:sz w:val="20"/>
          <w:szCs w:val="20"/>
        </w:rPr>
      </w:pPr>
      <w:r>
        <w:rPr>
          <w:rFonts w:ascii="Calibri" w:hAnsi="Calibri"/>
          <w:sz w:val="20"/>
          <w:szCs w:val="20"/>
        </w:rPr>
        <w:t>Η διαπίστωση της επίτευξης των μαθησιακών αποτελεσμάτων γίνεται μέσω των εξετάσεων, για αυτό οι εξετάσεις έχουν θεμελιώδη σημασία. Οι εξετάσεις θα πρέπει να εστιάζονται στα μαθησιακά αποτελέσματα και να γίνονται με τον κατάλληλο τρόπο και με βάση αυτά να διατυπώνονται τα κριτήρια αξιολόγησης.</w:t>
      </w:r>
    </w:p>
    <w:p w14:paraId="092C88C7" w14:textId="77777777" w:rsidR="00733C06" w:rsidRDefault="00733C06" w:rsidP="00733C06">
      <w:pPr>
        <w:pStyle w:val="NormalWeb"/>
        <w:spacing w:before="0" w:beforeAutospacing="0" w:after="0" w:afterAutospacing="0"/>
        <w:jc w:val="both"/>
        <w:rPr>
          <w:rFonts w:ascii="Calibri" w:hAnsi="Calibri"/>
          <w:sz w:val="20"/>
          <w:szCs w:val="20"/>
        </w:rPr>
      </w:pPr>
      <w:r>
        <w:rPr>
          <w:rFonts w:ascii="Calibri" w:hAnsi="Calibri"/>
          <w:sz w:val="20"/>
          <w:szCs w:val="20"/>
        </w:rPr>
        <w:t>Καθώς η επίτευξη των μαθησιακών αποτελεσμάτων καθορίζει την επίδοση των φοιτητών, αυτά κατά κανόνα γράφονται σαν όρια, δηλαδή προσδιορίζουν τις ελάχιστες απαιτήσεις προκειμένου ο φοιτητής να περάσει το μάθημα. Γι’ αυτό το λόγο είναι σημαντικό να αποφεύγεται η υπέρ εξειδίκευση. Τα μαθησιακά αποτελέσματα πρέπει να είναι αυτά που αντιπροσωπεύουν τη βασική μάθηση για ένα μάθημα. Θα πρέπει συνεπώς να υπάρχει ένας μικρός αριθμός μαθησιακών αποτελεσμάτων τα οποία έχουν θεμελιώδη σημασία αντί για μια μακριά λίστα λιγότερο σημαντικών αποτελεσμάτων. Ωστόσο, η μάθηση δεν είναι πάντα προσχεδιασμένη και σε πολλά μαθήματα (ειδικά τα πιο δημιουργικά) οι φοιτητές αναμένεται να ακολουθήσουν το δικό τους δρόμο μέσα στο μάθημα.  Σε τέτοιες περιπτώσεις οι διδάσκοντες μπορούν να επινοήσουν «ανοικτά» μαθησιακά αποτελέσματα.  Κάθε μάθημα πρέπει να έχει μεταξύ τεσσάρων και οκτώ μαθησιακών αποτελεσμάτων. Είναι  σημαντικό τα μαθησιακά αποτελέσματα να γράφονται με συνέπεια, για να διασφαλίζεται η σαφήνεια του περιεχομένου  των μαθημάτων.</w:t>
      </w:r>
      <w:r>
        <w:rPr>
          <w:rFonts w:ascii="Calibri" w:hAnsi="Calibri"/>
          <w:sz w:val="20"/>
          <w:szCs w:val="20"/>
        </w:rPr>
        <w:br/>
      </w:r>
      <w:r>
        <w:rPr>
          <w:rFonts w:ascii="Calibri" w:hAnsi="Calibri"/>
          <w:sz w:val="20"/>
          <w:szCs w:val="20"/>
        </w:rPr>
        <w:br/>
        <w:t xml:space="preserve">Η θεμελιακή αρχή που διέπει οριζόντια και κάθετα τη διατύπωση μαθησιακών αποτελεσμάτων </w:t>
      </w:r>
      <w:r>
        <w:rPr>
          <w:rFonts w:ascii="Calibri" w:hAnsi="Calibri"/>
          <w:sz w:val="20"/>
          <w:szCs w:val="20"/>
        </w:rPr>
        <w:lastRenderedPageBreak/>
        <w:t>έγκειται στη χρήση «μονοσήμαντων ρημάτων ενεργητικής φωνής». Αυτό πρακτικά σημαίνει ότι η περιγραφή των μαθησιακών αποτελεσμάτων πρέπει να δηλώνεται  με τη χρήση ρημάτων ενεργητικής φωνής που παραπέμπουν σε συγκεκριμένη ενέργεια του φοιτητή.</w:t>
      </w:r>
    </w:p>
    <w:p w14:paraId="0C87DF63" w14:textId="77777777" w:rsidR="00733C06" w:rsidRDefault="00733C06" w:rsidP="00733C06">
      <w:pPr>
        <w:pStyle w:val="NormalWeb"/>
        <w:numPr>
          <w:ilvl w:val="0"/>
          <w:numId w:val="42"/>
        </w:numPr>
        <w:spacing w:before="0" w:beforeAutospacing="0" w:after="0" w:afterAutospacing="0"/>
        <w:jc w:val="both"/>
        <w:rPr>
          <w:rFonts w:ascii="Calibri" w:hAnsi="Calibri"/>
          <w:sz w:val="20"/>
          <w:szCs w:val="20"/>
        </w:rPr>
      </w:pPr>
      <w:r>
        <w:rPr>
          <w:rFonts w:ascii="Calibri" w:hAnsi="Calibri"/>
          <w:sz w:val="20"/>
          <w:szCs w:val="20"/>
        </w:rPr>
        <w:t xml:space="preserve">Στην αρχή της διατύπωσης να υπάρχει ένα </w:t>
      </w:r>
      <w:r>
        <w:rPr>
          <w:rStyle w:val="Strong"/>
          <w:rFonts w:ascii="Calibri" w:hAnsi="Calibri"/>
          <w:bCs/>
          <w:sz w:val="20"/>
          <w:szCs w:val="20"/>
        </w:rPr>
        <w:t>ενεργητικό ρήμα</w:t>
      </w:r>
      <w:r>
        <w:rPr>
          <w:rFonts w:ascii="Calibri" w:hAnsi="Calibri"/>
          <w:sz w:val="20"/>
          <w:szCs w:val="20"/>
        </w:rPr>
        <w:t>, να ακολουθεί το αντικείμενο του ρήματος, καθώς και μια μικρή φράση που να δίνει συνοπτικά το νόημα του μαθησιακού αποτελέσματος.</w:t>
      </w:r>
    </w:p>
    <w:p w14:paraId="53918911" w14:textId="77777777" w:rsidR="00733C06" w:rsidRDefault="00733C06" w:rsidP="00733C06">
      <w:pPr>
        <w:pStyle w:val="NormalWeb"/>
        <w:numPr>
          <w:ilvl w:val="0"/>
          <w:numId w:val="42"/>
        </w:numPr>
        <w:spacing w:before="0" w:beforeAutospacing="0" w:after="0" w:afterAutospacing="0"/>
        <w:jc w:val="both"/>
        <w:rPr>
          <w:rFonts w:ascii="Calibri" w:hAnsi="Calibri"/>
          <w:sz w:val="20"/>
          <w:szCs w:val="20"/>
        </w:rPr>
      </w:pPr>
      <w:r>
        <w:rPr>
          <w:rFonts w:ascii="Calibri" w:hAnsi="Calibri"/>
          <w:sz w:val="20"/>
          <w:szCs w:val="20"/>
        </w:rPr>
        <w:t xml:space="preserve">Να χρησιμοποιείται </w:t>
      </w:r>
      <w:r>
        <w:rPr>
          <w:rStyle w:val="Strong"/>
          <w:rFonts w:ascii="Calibri" w:hAnsi="Calibri"/>
          <w:bCs/>
          <w:sz w:val="20"/>
          <w:szCs w:val="20"/>
        </w:rPr>
        <w:t>μόνο ένα ρήμα</w:t>
      </w:r>
      <w:r>
        <w:rPr>
          <w:rFonts w:ascii="Calibri" w:hAnsi="Calibri"/>
          <w:sz w:val="20"/>
          <w:szCs w:val="20"/>
        </w:rPr>
        <w:t xml:space="preserve"> για κάθε μαθησιακό αποτέλεσμα</w:t>
      </w:r>
    </w:p>
    <w:p w14:paraId="1144428C" w14:textId="77777777" w:rsidR="00733C06" w:rsidRDefault="00733C06" w:rsidP="00733C06">
      <w:pPr>
        <w:pStyle w:val="NormalWeb"/>
        <w:numPr>
          <w:ilvl w:val="0"/>
          <w:numId w:val="42"/>
        </w:numPr>
        <w:spacing w:before="0" w:beforeAutospacing="0" w:after="0" w:afterAutospacing="0"/>
        <w:jc w:val="both"/>
        <w:rPr>
          <w:rFonts w:ascii="Calibri" w:hAnsi="Calibri"/>
          <w:sz w:val="20"/>
          <w:szCs w:val="20"/>
        </w:rPr>
      </w:pPr>
      <w:r>
        <w:rPr>
          <w:rFonts w:ascii="Calibri" w:hAnsi="Calibri"/>
          <w:sz w:val="20"/>
          <w:szCs w:val="20"/>
        </w:rPr>
        <w:t xml:space="preserve">Να αποφεύγεται η χρήση </w:t>
      </w:r>
      <w:r>
        <w:rPr>
          <w:rStyle w:val="Strong"/>
          <w:rFonts w:ascii="Calibri" w:hAnsi="Calibri"/>
          <w:bCs/>
          <w:sz w:val="20"/>
          <w:szCs w:val="20"/>
        </w:rPr>
        <w:t>πολυσήμαντων ρημάτων</w:t>
      </w:r>
      <w:r>
        <w:rPr>
          <w:rFonts w:ascii="Calibri" w:hAnsi="Calibri"/>
          <w:sz w:val="20"/>
          <w:szCs w:val="20"/>
        </w:rPr>
        <w:t xml:space="preserve"> όπως «να γνωρίζει, να μαθαίνει, να είναι εξοικειωμένος με..., να </w:t>
      </w:r>
      <w:proofErr w:type="spellStart"/>
      <w:r>
        <w:rPr>
          <w:rFonts w:ascii="Calibri" w:hAnsi="Calibri"/>
          <w:sz w:val="20"/>
          <w:szCs w:val="20"/>
        </w:rPr>
        <w:t>εφιστά</w:t>
      </w:r>
      <w:proofErr w:type="spellEnd"/>
      <w:r>
        <w:rPr>
          <w:rFonts w:ascii="Calibri" w:hAnsi="Calibri"/>
          <w:sz w:val="20"/>
          <w:szCs w:val="20"/>
        </w:rPr>
        <w:t xml:space="preserve"> την προσοχή του κ.λπ.». Αυτού του είδους οι διατυπώσεις σχετίζονται περισσότερο με τους μαθησιακούς στόχους παρά με τα μαθησιακά αποτελέσματα.</w:t>
      </w:r>
    </w:p>
    <w:p w14:paraId="02B9A185" w14:textId="77777777" w:rsidR="00733C06" w:rsidRDefault="00733C06" w:rsidP="00733C06">
      <w:pPr>
        <w:pStyle w:val="NormalWeb"/>
        <w:numPr>
          <w:ilvl w:val="0"/>
          <w:numId w:val="42"/>
        </w:numPr>
        <w:spacing w:before="0" w:beforeAutospacing="0" w:after="0" w:afterAutospacing="0"/>
        <w:jc w:val="both"/>
        <w:rPr>
          <w:rFonts w:ascii="Calibri" w:hAnsi="Calibri"/>
          <w:sz w:val="20"/>
          <w:szCs w:val="20"/>
        </w:rPr>
      </w:pPr>
      <w:r>
        <w:rPr>
          <w:rStyle w:val="Strong"/>
          <w:rFonts w:ascii="Calibri" w:hAnsi="Calibri"/>
          <w:bCs/>
          <w:sz w:val="20"/>
          <w:szCs w:val="20"/>
        </w:rPr>
        <w:t>Αποφυγή σύνθετων και μακροσκελών προτάσεων</w:t>
      </w:r>
      <w:r>
        <w:rPr>
          <w:rFonts w:ascii="Calibri" w:hAnsi="Calibri"/>
          <w:sz w:val="20"/>
          <w:szCs w:val="20"/>
        </w:rPr>
        <w:t>. Σε περίπτωση που απαιτείται η διατύπωση μιας πολύπλοκης πρότασης, προτείνεται, για λόγους σαφήνειας, να συντάσσονται δύο ή και περισσότερες προτάσεις.</w:t>
      </w:r>
    </w:p>
    <w:p w14:paraId="267628AF" w14:textId="77777777" w:rsidR="00733C06" w:rsidRDefault="00733C06" w:rsidP="00733C06">
      <w:pPr>
        <w:pStyle w:val="NormalWeb"/>
        <w:numPr>
          <w:ilvl w:val="0"/>
          <w:numId w:val="42"/>
        </w:numPr>
        <w:spacing w:before="0" w:beforeAutospacing="0" w:after="0" w:afterAutospacing="0"/>
        <w:jc w:val="both"/>
        <w:rPr>
          <w:rFonts w:ascii="Calibri" w:hAnsi="Calibri"/>
          <w:sz w:val="20"/>
          <w:szCs w:val="20"/>
        </w:rPr>
      </w:pPr>
      <w:r>
        <w:rPr>
          <w:rFonts w:ascii="Calibri" w:hAnsi="Calibri"/>
          <w:sz w:val="20"/>
          <w:szCs w:val="20"/>
        </w:rPr>
        <w:t xml:space="preserve">Τα μαθησιακά αποτελέσματα πρέπει να είναι </w:t>
      </w:r>
      <w:r>
        <w:rPr>
          <w:rStyle w:val="Strong"/>
          <w:rFonts w:ascii="Calibri" w:hAnsi="Calibri"/>
          <w:bCs/>
          <w:sz w:val="20"/>
          <w:szCs w:val="20"/>
        </w:rPr>
        <w:t>αντικειμενικά και μετρήσιμα</w:t>
      </w:r>
      <w:r>
        <w:rPr>
          <w:rFonts w:ascii="Calibri" w:hAnsi="Calibri"/>
          <w:sz w:val="20"/>
          <w:szCs w:val="20"/>
        </w:rPr>
        <w:t>.</w:t>
      </w:r>
    </w:p>
    <w:p w14:paraId="1E03925A" w14:textId="77777777" w:rsidR="00733C06" w:rsidRDefault="00733C06" w:rsidP="00733C06">
      <w:pPr>
        <w:pStyle w:val="NormalWeb"/>
        <w:numPr>
          <w:ilvl w:val="0"/>
          <w:numId w:val="42"/>
        </w:numPr>
        <w:spacing w:before="0" w:beforeAutospacing="0" w:after="0" w:afterAutospacing="0"/>
        <w:jc w:val="both"/>
        <w:rPr>
          <w:rFonts w:ascii="Calibri" w:hAnsi="Calibri"/>
          <w:sz w:val="20"/>
          <w:szCs w:val="20"/>
        </w:rPr>
      </w:pPr>
      <w:r>
        <w:rPr>
          <w:rFonts w:ascii="Calibri" w:hAnsi="Calibri"/>
          <w:sz w:val="20"/>
          <w:szCs w:val="20"/>
        </w:rPr>
        <w:t xml:space="preserve">Να λαμβάνεται κάθε φορά υπόψη το </w:t>
      </w:r>
      <w:r>
        <w:rPr>
          <w:rStyle w:val="Strong"/>
          <w:rFonts w:ascii="Calibri" w:hAnsi="Calibri"/>
          <w:bCs/>
          <w:sz w:val="20"/>
          <w:szCs w:val="20"/>
        </w:rPr>
        <w:t>χρονοδιάγραμμα</w:t>
      </w:r>
      <w:r>
        <w:rPr>
          <w:rFonts w:ascii="Calibri" w:hAnsi="Calibri"/>
          <w:sz w:val="20"/>
          <w:szCs w:val="20"/>
        </w:rPr>
        <w:t xml:space="preserve"> εντός του οποίου παράγονται τα μαθησιακά αποτελέσματα.</w:t>
      </w:r>
    </w:p>
    <w:p w14:paraId="0A1249D6" w14:textId="77777777" w:rsidR="00733C06" w:rsidRDefault="00733C06" w:rsidP="00733C06">
      <w:pPr>
        <w:pStyle w:val="NormalWeb"/>
        <w:numPr>
          <w:ilvl w:val="0"/>
          <w:numId w:val="42"/>
        </w:numPr>
        <w:spacing w:before="0" w:beforeAutospacing="0" w:after="0" w:afterAutospacing="0"/>
        <w:jc w:val="both"/>
        <w:rPr>
          <w:rFonts w:ascii="Calibri" w:hAnsi="Calibri"/>
          <w:sz w:val="20"/>
          <w:szCs w:val="20"/>
        </w:rPr>
      </w:pPr>
      <w:r>
        <w:rPr>
          <w:rFonts w:ascii="Calibri" w:hAnsi="Calibri"/>
          <w:sz w:val="20"/>
          <w:szCs w:val="20"/>
        </w:rPr>
        <w:t xml:space="preserve">Στην περιγραφή των μαθησιακών αποτελεσμάτων πρέπει να συνυπολογίζεται η δυνατότητα </w:t>
      </w:r>
      <w:r>
        <w:rPr>
          <w:rStyle w:val="Strong"/>
          <w:rFonts w:ascii="Calibri" w:hAnsi="Calibri"/>
          <w:bCs/>
          <w:sz w:val="20"/>
          <w:szCs w:val="20"/>
        </w:rPr>
        <w:t>αξιολόγησής τους σε ύστερη φάση</w:t>
      </w:r>
      <w:r>
        <w:rPr>
          <w:rFonts w:ascii="Calibri" w:hAnsi="Calibri"/>
          <w:sz w:val="20"/>
          <w:szCs w:val="20"/>
        </w:rPr>
        <w:t>. Όσο πιο γενική η διατύπωσή τους, τόσο πιο δύσκολη καθίσταται η αποτελεσματική αξιολόγησή τους.</w:t>
      </w:r>
    </w:p>
    <w:p w14:paraId="7AA740A0" w14:textId="77777777" w:rsidR="00733C06" w:rsidRDefault="00733C06" w:rsidP="00733C06">
      <w:pPr>
        <w:pStyle w:val="NormalWeb"/>
        <w:numPr>
          <w:ilvl w:val="0"/>
          <w:numId w:val="42"/>
        </w:numPr>
        <w:spacing w:before="0" w:beforeAutospacing="0" w:after="0" w:afterAutospacing="0"/>
        <w:jc w:val="both"/>
        <w:rPr>
          <w:rFonts w:ascii="Calibri" w:hAnsi="Calibri"/>
          <w:sz w:val="20"/>
          <w:szCs w:val="20"/>
        </w:rPr>
      </w:pPr>
      <w:r>
        <w:rPr>
          <w:rFonts w:ascii="Calibri" w:hAnsi="Calibri"/>
          <w:sz w:val="20"/>
          <w:szCs w:val="20"/>
        </w:rPr>
        <w:t xml:space="preserve">Πριν την οριστικοποίηση των μαθησιακών αποτελεσμάτων, οι προτεινόμενες διατυπώσεις να δειχθούν σε συναδέλφους και ενδεχομένως σε φοιτητές εν </w:t>
      </w:r>
      <w:proofErr w:type="spellStart"/>
      <w:r>
        <w:rPr>
          <w:rFonts w:ascii="Calibri" w:hAnsi="Calibri"/>
          <w:sz w:val="20"/>
          <w:szCs w:val="20"/>
        </w:rPr>
        <w:t>είδει</w:t>
      </w:r>
      <w:proofErr w:type="spellEnd"/>
      <w:r>
        <w:rPr>
          <w:rFonts w:ascii="Calibri" w:hAnsi="Calibri"/>
          <w:sz w:val="20"/>
          <w:szCs w:val="20"/>
        </w:rPr>
        <w:t xml:space="preserve"> δοκιμής, προκειμένου να ελεγχθεί η σαφήνεια του περιεχομένου τους.</w:t>
      </w:r>
    </w:p>
    <w:p w14:paraId="7D672891" w14:textId="77777777" w:rsidR="00733C06" w:rsidRDefault="00733C06" w:rsidP="00733C06">
      <w:pPr>
        <w:pStyle w:val="NormalWeb"/>
        <w:rPr>
          <w:rFonts w:ascii="Calibri" w:hAnsi="Calibri"/>
          <w:b/>
          <w:sz w:val="20"/>
          <w:szCs w:val="20"/>
        </w:rPr>
      </w:pPr>
      <w:r>
        <w:rPr>
          <w:rFonts w:ascii="Calibri" w:hAnsi="Calibri"/>
          <w:b/>
          <w:sz w:val="20"/>
          <w:szCs w:val="20"/>
        </w:rPr>
        <w:t>Διατύπωση μαθησιακού αποτελέσματος:</w:t>
      </w:r>
    </w:p>
    <w:p w14:paraId="798C38FC" w14:textId="77777777" w:rsidR="00733C06" w:rsidRDefault="00733C06" w:rsidP="00733C06">
      <w:pPr>
        <w:pStyle w:val="NormalWeb"/>
        <w:spacing w:before="0" w:beforeAutospacing="0" w:after="0" w:afterAutospacing="0"/>
        <w:rPr>
          <w:rFonts w:ascii="Calibri" w:hAnsi="Calibri"/>
          <w:sz w:val="20"/>
          <w:szCs w:val="20"/>
        </w:rPr>
      </w:pPr>
      <w:r>
        <w:rPr>
          <w:rFonts w:ascii="Calibri" w:hAnsi="Calibri"/>
          <w:sz w:val="20"/>
          <w:szCs w:val="20"/>
        </w:rPr>
        <w:t xml:space="preserve">Με την επιτυχή ολοκλήρωση του μαθήματος, οι φοιτητές θα: </w:t>
      </w:r>
      <w:r>
        <w:rPr>
          <w:rFonts w:ascii="Calibri" w:hAnsi="Calibri"/>
          <w:b/>
          <w:sz w:val="20"/>
          <w:szCs w:val="20"/>
        </w:rPr>
        <w:t>ΚΑΝΟΥΝ ΤΙ (πώς)</w:t>
      </w:r>
      <w:r>
        <w:rPr>
          <w:rFonts w:ascii="Calibri" w:hAnsi="Calibri"/>
          <w:sz w:val="20"/>
          <w:szCs w:val="20"/>
        </w:rPr>
        <w:br/>
      </w:r>
      <w:r>
        <w:rPr>
          <w:rFonts w:ascii="Calibri" w:hAnsi="Calibri"/>
          <w:sz w:val="20"/>
          <w:szCs w:val="20"/>
        </w:rPr>
        <w:br/>
      </w:r>
      <w:r>
        <w:rPr>
          <w:rStyle w:val="Strong"/>
          <w:rFonts w:ascii="Calibri" w:hAnsi="Calibri"/>
          <w:bCs/>
          <w:sz w:val="20"/>
          <w:szCs w:val="20"/>
        </w:rPr>
        <w:t>Από πού μπορεί να αρχίσει κανείς;</w:t>
      </w:r>
      <w:r>
        <w:rPr>
          <w:rFonts w:ascii="Calibri" w:hAnsi="Calibri"/>
          <w:sz w:val="20"/>
          <w:szCs w:val="20"/>
        </w:rPr>
        <w:br/>
      </w:r>
      <w:r>
        <w:rPr>
          <w:rFonts w:ascii="Calibri" w:hAnsi="Calibri"/>
          <w:sz w:val="20"/>
          <w:szCs w:val="20"/>
        </w:rPr>
        <w:br/>
        <w:t>Εάν έχετε μια περιγραφή του μαθήματός σας, αυτή μπορεί να αποτελέσει το σημείο εκκίνησης για τον καθορισμό των μαθησιακών του αποτελεσμάτων. Σε διαφορετική περίπτωση μπορείτε:</w:t>
      </w:r>
    </w:p>
    <w:p w14:paraId="1373148F" w14:textId="77777777" w:rsidR="00733C06" w:rsidRDefault="00733C06" w:rsidP="00733C06">
      <w:pPr>
        <w:pStyle w:val="NormalWeb"/>
        <w:numPr>
          <w:ilvl w:val="0"/>
          <w:numId w:val="43"/>
        </w:numPr>
        <w:spacing w:before="0" w:beforeAutospacing="0" w:after="0" w:afterAutospacing="0"/>
        <w:jc w:val="both"/>
        <w:rPr>
          <w:rFonts w:ascii="Calibri" w:hAnsi="Calibri"/>
          <w:sz w:val="20"/>
          <w:szCs w:val="20"/>
        </w:rPr>
      </w:pPr>
      <w:r>
        <w:rPr>
          <w:rFonts w:ascii="Calibri" w:hAnsi="Calibri"/>
          <w:sz w:val="20"/>
          <w:szCs w:val="20"/>
        </w:rPr>
        <w:t>Να προσπαθήσετε να μετατρέψετε τους μαθησιακούς στόχους του μαθήματος σε μαθησιακά αποτελέσματα.</w:t>
      </w:r>
    </w:p>
    <w:p w14:paraId="40E872EA" w14:textId="77777777" w:rsidR="00733C06" w:rsidRDefault="00733C06" w:rsidP="00733C06">
      <w:pPr>
        <w:pStyle w:val="NormalWeb"/>
        <w:numPr>
          <w:ilvl w:val="0"/>
          <w:numId w:val="43"/>
        </w:numPr>
        <w:spacing w:before="0" w:beforeAutospacing="0" w:after="0" w:afterAutospacing="0"/>
        <w:jc w:val="both"/>
        <w:rPr>
          <w:rFonts w:ascii="Calibri" w:hAnsi="Calibri"/>
          <w:sz w:val="20"/>
          <w:szCs w:val="20"/>
        </w:rPr>
      </w:pPr>
      <w:r>
        <w:rPr>
          <w:rFonts w:ascii="Calibri" w:hAnsi="Calibri"/>
          <w:sz w:val="20"/>
          <w:szCs w:val="20"/>
        </w:rPr>
        <w:t>Να κάνετε μια λίστα των γνώσεων, δεξιοτήτων και ικανοτήτων που περιμένετε οι φοιτητές σας να έχουν επιτύχει στο τέλος του μαθήματος.</w:t>
      </w:r>
    </w:p>
    <w:p w14:paraId="308D40FE" w14:textId="77777777" w:rsidR="00733C06" w:rsidRDefault="00733C06" w:rsidP="00733C06">
      <w:pPr>
        <w:pStyle w:val="NormalWeb"/>
        <w:numPr>
          <w:ilvl w:val="0"/>
          <w:numId w:val="43"/>
        </w:numPr>
        <w:spacing w:before="0" w:beforeAutospacing="0" w:after="0" w:afterAutospacing="0"/>
        <w:jc w:val="both"/>
        <w:rPr>
          <w:rFonts w:ascii="Calibri" w:hAnsi="Calibri"/>
          <w:sz w:val="20"/>
          <w:szCs w:val="20"/>
        </w:rPr>
      </w:pPr>
      <w:r>
        <w:rPr>
          <w:rFonts w:ascii="Calibri" w:hAnsi="Calibri"/>
          <w:sz w:val="20"/>
          <w:szCs w:val="20"/>
        </w:rPr>
        <w:t>Να σκεφτείτε τις επαγγελματικές απαιτήσεις που υπάρχουν για αυτό το αντικείμενο.</w:t>
      </w:r>
    </w:p>
    <w:p w14:paraId="36031CC7" w14:textId="77777777" w:rsidR="00733C06" w:rsidRDefault="00733C06" w:rsidP="00733C06">
      <w:pPr>
        <w:pStyle w:val="NormalWeb"/>
        <w:spacing w:before="0" w:beforeAutospacing="0" w:after="0" w:afterAutospacing="0"/>
        <w:jc w:val="both"/>
        <w:rPr>
          <w:rFonts w:ascii="Calibri" w:hAnsi="Calibri"/>
          <w:sz w:val="20"/>
          <w:szCs w:val="20"/>
        </w:rPr>
      </w:pPr>
    </w:p>
    <w:p w14:paraId="3073C33A" w14:textId="77777777" w:rsidR="00733C06" w:rsidRDefault="00733C06" w:rsidP="00733C06">
      <w:pPr>
        <w:pStyle w:val="NormalWeb"/>
        <w:spacing w:before="0" w:beforeAutospacing="0" w:after="0" w:afterAutospacing="0"/>
        <w:rPr>
          <w:rFonts w:ascii="Calibri" w:hAnsi="Calibri"/>
          <w:sz w:val="20"/>
          <w:szCs w:val="20"/>
        </w:rPr>
      </w:pPr>
      <w:r>
        <w:rPr>
          <w:rStyle w:val="Strong"/>
          <w:rFonts w:ascii="Calibri" w:hAnsi="Calibri"/>
          <w:bCs/>
          <w:sz w:val="20"/>
          <w:szCs w:val="20"/>
        </w:rPr>
        <w:t>Παραδείγματα διατύπωσης μαθησιακών αποτελεσμάτων</w:t>
      </w:r>
      <w:r>
        <w:rPr>
          <w:rFonts w:ascii="Calibri" w:hAnsi="Calibri"/>
          <w:sz w:val="20"/>
          <w:szCs w:val="20"/>
        </w:rPr>
        <w:br/>
      </w:r>
      <w:r>
        <w:rPr>
          <w:rFonts w:ascii="Calibri" w:hAnsi="Calibri"/>
          <w:sz w:val="20"/>
          <w:szCs w:val="20"/>
        </w:rPr>
        <w:br/>
        <w:t>Οι φοιτητές αναμένεται ότι, στο πλαίσιο του μαθήματος, θα:</w:t>
      </w:r>
    </w:p>
    <w:p w14:paraId="6415661A" w14:textId="77777777" w:rsidR="00733C06" w:rsidRDefault="00733C06" w:rsidP="00733C06">
      <w:pPr>
        <w:pStyle w:val="NormalWeb"/>
        <w:spacing w:before="0" w:beforeAutospacing="0" w:after="0" w:afterAutospacing="0"/>
        <w:jc w:val="both"/>
        <w:rPr>
          <w:rFonts w:ascii="Calibri" w:hAnsi="Calibri"/>
          <w:sz w:val="20"/>
          <w:szCs w:val="20"/>
        </w:rPr>
      </w:pPr>
    </w:p>
    <w:p w14:paraId="23FAF213" w14:textId="77777777" w:rsidR="00733C06" w:rsidRDefault="00733C06" w:rsidP="00733C06">
      <w:pPr>
        <w:pStyle w:val="NormalWeb"/>
        <w:numPr>
          <w:ilvl w:val="0"/>
          <w:numId w:val="44"/>
        </w:numPr>
        <w:spacing w:before="0" w:beforeAutospacing="0" w:after="0" w:afterAutospacing="0"/>
        <w:jc w:val="both"/>
        <w:rPr>
          <w:rFonts w:ascii="Calibri" w:hAnsi="Calibri"/>
          <w:sz w:val="20"/>
          <w:szCs w:val="20"/>
        </w:rPr>
      </w:pPr>
      <w:r>
        <w:rPr>
          <w:rFonts w:ascii="Calibri" w:hAnsi="Calibri"/>
          <w:sz w:val="20"/>
          <w:szCs w:val="20"/>
        </w:rPr>
        <w:t>καλλιεργήσουν τις προσωπικές τους μουσικές δεξιότητες σε βασικές μουσικές γνώσεις μέσω χρήσης της φωνής και χειρισμού απλών ρυθμικών και μελωδικών μουσικών οργάνων,</w:t>
      </w:r>
    </w:p>
    <w:p w14:paraId="6D259BB1" w14:textId="77777777" w:rsidR="00733C06" w:rsidRDefault="00733C06" w:rsidP="00733C06">
      <w:pPr>
        <w:pStyle w:val="NormalWeb"/>
        <w:numPr>
          <w:ilvl w:val="0"/>
          <w:numId w:val="44"/>
        </w:numPr>
        <w:spacing w:before="0" w:beforeAutospacing="0" w:after="0" w:afterAutospacing="0"/>
        <w:jc w:val="both"/>
        <w:rPr>
          <w:rFonts w:ascii="Calibri" w:hAnsi="Calibri"/>
          <w:sz w:val="20"/>
          <w:szCs w:val="20"/>
        </w:rPr>
      </w:pPr>
      <w:r>
        <w:rPr>
          <w:rFonts w:ascii="Calibri" w:hAnsi="Calibri"/>
          <w:sz w:val="20"/>
          <w:szCs w:val="20"/>
        </w:rPr>
        <w:t>κατανοήσουν τους θεωρητικούς άξονες της Μουσικής Παιδαγωγικής και τις ιδιαιτερότητες προσέγγισής της στην προσχολική ηλικία,</w:t>
      </w:r>
    </w:p>
    <w:p w14:paraId="56D2B881" w14:textId="77777777" w:rsidR="00733C06" w:rsidRDefault="00733C06" w:rsidP="00733C06">
      <w:pPr>
        <w:pStyle w:val="NormalWeb"/>
        <w:numPr>
          <w:ilvl w:val="0"/>
          <w:numId w:val="44"/>
        </w:numPr>
        <w:spacing w:before="0" w:beforeAutospacing="0" w:after="0" w:afterAutospacing="0"/>
        <w:jc w:val="both"/>
        <w:rPr>
          <w:rFonts w:ascii="Calibri" w:hAnsi="Calibri"/>
          <w:sz w:val="20"/>
          <w:szCs w:val="20"/>
        </w:rPr>
      </w:pPr>
      <w:r>
        <w:rPr>
          <w:rFonts w:ascii="Calibri" w:hAnsi="Calibri"/>
          <w:sz w:val="20"/>
          <w:szCs w:val="20"/>
        </w:rPr>
        <w:t>συνδέσουν θεωρία με πράξη μέσω βιωματικής συμμετοχής σε μουσικές δραστηριότητες,</w:t>
      </w:r>
    </w:p>
    <w:p w14:paraId="6CFD1995" w14:textId="77777777" w:rsidR="00733C06" w:rsidRDefault="00733C06" w:rsidP="00733C06">
      <w:pPr>
        <w:pStyle w:val="NormalWeb"/>
        <w:numPr>
          <w:ilvl w:val="0"/>
          <w:numId w:val="44"/>
        </w:numPr>
        <w:spacing w:before="0" w:beforeAutospacing="0" w:after="0" w:afterAutospacing="0"/>
        <w:jc w:val="both"/>
        <w:rPr>
          <w:rFonts w:ascii="Calibri" w:hAnsi="Calibri"/>
          <w:sz w:val="20"/>
          <w:szCs w:val="20"/>
        </w:rPr>
      </w:pPr>
      <w:r>
        <w:rPr>
          <w:rFonts w:ascii="Calibri" w:hAnsi="Calibri"/>
          <w:sz w:val="20"/>
          <w:szCs w:val="20"/>
        </w:rPr>
        <w:t xml:space="preserve">εξοικειωθούν με την οργάνωση και παρουσίαση </w:t>
      </w:r>
      <w:proofErr w:type="spellStart"/>
      <w:r>
        <w:rPr>
          <w:rFonts w:ascii="Calibri" w:hAnsi="Calibri"/>
          <w:sz w:val="20"/>
          <w:szCs w:val="20"/>
        </w:rPr>
        <w:t>ηχοϊστοριών</w:t>
      </w:r>
      <w:proofErr w:type="spellEnd"/>
      <w:r>
        <w:rPr>
          <w:rFonts w:ascii="Calibri" w:hAnsi="Calibri"/>
          <w:sz w:val="20"/>
          <w:szCs w:val="20"/>
        </w:rPr>
        <w:t xml:space="preserve">, ώστε να αφομοιώσουν βασικές μουσικές γνώσεις στο πλαίσιο της </w:t>
      </w:r>
      <w:proofErr w:type="spellStart"/>
      <w:r>
        <w:rPr>
          <w:rFonts w:ascii="Calibri" w:hAnsi="Calibri"/>
          <w:sz w:val="20"/>
          <w:szCs w:val="20"/>
        </w:rPr>
        <w:t>ομαδοσυνεργατικής</w:t>
      </w:r>
      <w:proofErr w:type="spellEnd"/>
      <w:r>
        <w:rPr>
          <w:rFonts w:ascii="Calibri" w:hAnsi="Calibri"/>
          <w:sz w:val="20"/>
          <w:szCs w:val="20"/>
        </w:rPr>
        <w:t xml:space="preserve"> διαδικασίας,</w:t>
      </w:r>
    </w:p>
    <w:p w14:paraId="44CB5879" w14:textId="77777777" w:rsidR="00733C06" w:rsidRDefault="00733C06" w:rsidP="00733C06">
      <w:pPr>
        <w:pStyle w:val="NormalWeb"/>
        <w:numPr>
          <w:ilvl w:val="0"/>
          <w:numId w:val="44"/>
        </w:numPr>
        <w:spacing w:before="0" w:beforeAutospacing="0" w:after="0" w:afterAutospacing="0"/>
        <w:jc w:val="both"/>
        <w:rPr>
          <w:rFonts w:ascii="Calibri" w:hAnsi="Calibri"/>
          <w:sz w:val="20"/>
          <w:szCs w:val="20"/>
        </w:rPr>
      </w:pPr>
      <w:r>
        <w:rPr>
          <w:rFonts w:ascii="Calibri" w:hAnsi="Calibri"/>
          <w:sz w:val="20"/>
          <w:szCs w:val="20"/>
        </w:rPr>
        <w:t>εξοικειωθούν με τον σχεδιασμό και την οργάνωση μουσικών δραστηριοτήτων για το νηπιαγωγείο.</w:t>
      </w:r>
    </w:p>
    <w:p w14:paraId="480DF0CC" w14:textId="77777777" w:rsidR="00733C06" w:rsidRDefault="00733C06" w:rsidP="00733C06">
      <w:pPr>
        <w:pStyle w:val="NormalWeb"/>
        <w:spacing w:before="0" w:beforeAutospacing="0" w:after="0" w:afterAutospacing="0"/>
        <w:ind w:left="720"/>
        <w:jc w:val="both"/>
        <w:rPr>
          <w:rFonts w:ascii="Calibri" w:hAnsi="Calibri"/>
          <w:sz w:val="20"/>
          <w:szCs w:val="20"/>
        </w:rPr>
      </w:pPr>
    </w:p>
    <w:p w14:paraId="59DBAFF4" w14:textId="77777777" w:rsidR="00733C06" w:rsidRDefault="00733C06" w:rsidP="00733C06">
      <w:pPr>
        <w:pStyle w:val="NormalWeb"/>
        <w:spacing w:before="0" w:beforeAutospacing="0" w:after="0" w:afterAutospacing="0"/>
        <w:ind w:left="720"/>
        <w:jc w:val="both"/>
        <w:rPr>
          <w:rFonts w:ascii="Calibri" w:hAnsi="Calibri"/>
          <w:sz w:val="20"/>
          <w:szCs w:val="20"/>
        </w:rPr>
      </w:pPr>
    </w:p>
    <w:p w14:paraId="5BFA086B" w14:textId="77777777" w:rsidR="00733C06" w:rsidRDefault="00733C06" w:rsidP="00733C06">
      <w:pPr>
        <w:pStyle w:val="NormalWeb"/>
        <w:spacing w:before="0" w:beforeAutospacing="0" w:after="0" w:afterAutospacing="0"/>
        <w:ind w:left="720"/>
        <w:jc w:val="both"/>
        <w:rPr>
          <w:rFonts w:ascii="Calibri" w:hAnsi="Calibri"/>
          <w:sz w:val="20"/>
          <w:szCs w:val="20"/>
        </w:rPr>
      </w:pPr>
    </w:p>
    <w:p w14:paraId="2221D67A" w14:textId="77777777" w:rsidR="00733C06" w:rsidRDefault="00733C06" w:rsidP="00733C06">
      <w:pPr>
        <w:pStyle w:val="NormalWeb"/>
        <w:numPr>
          <w:ilvl w:val="0"/>
          <w:numId w:val="44"/>
        </w:numPr>
        <w:spacing w:before="0" w:beforeAutospacing="0" w:after="0" w:afterAutospacing="0"/>
        <w:jc w:val="both"/>
        <w:rPr>
          <w:rFonts w:ascii="Calibri" w:hAnsi="Calibri"/>
          <w:sz w:val="20"/>
          <w:szCs w:val="20"/>
        </w:rPr>
      </w:pPr>
      <w:r>
        <w:rPr>
          <w:rFonts w:ascii="Calibri" w:hAnsi="Calibri"/>
          <w:sz w:val="20"/>
          <w:szCs w:val="20"/>
        </w:rPr>
        <w:t>γνωρίσουν τα βασικά χαρακτηριστικά της ποιοτικής έρευνας και να κατανοήσουν τον ρόλο της στην ειδική αγωγή,</w:t>
      </w:r>
    </w:p>
    <w:p w14:paraId="072DC57D" w14:textId="77777777" w:rsidR="00733C06" w:rsidRDefault="00733C06" w:rsidP="00733C06">
      <w:pPr>
        <w:pStyle w:val="NormalWeb"/>
        <w:numPr>
          <w:ilvl w:val="0"/>
          <w:numId w:val="44"/>
        </w:numPr>
        <w:spacing w:before="0" w:beforeAutospacing="0" w:after="0" w:afterAutospacing="0"/>
        <w:jc w:val="both"/>
        <w:rPr>
          <w:rFonts w:ascii="Calibri" w:hAnsi="Calibri"/>
          <w:sz w:val="20"/>
          <w:szCs w:val="20"/>
        </w:rPr>
      </w:pPr>
      <w:r>
        <w:rPr>
          <w:rFonts w:ascii="Calibri" w:hAnsi="Calibri"/>
          <w:sz w:val="20"/>
          <w:szCs w:val="20"/>
        </w:rPr>
        <w:t>μάθουν διάφορους τρόπους συλλογής ποιοτικών δεδομένων.</w:t>
      </w:r>
    </w:p>
    <w:p w14:paraId="01FE049C" w14:textId="77777777" w:rsidR="00733C06" w:rsidRDefault="00733C06" w:rsidP="00733C06">
      <w:pPr>
        <w:pStyle w:val="NormalWeb"/>
        <w:numPr>
          <w:ilvl w:val="0"/>
          <w:numId w:val="44"/>
        </w:numPr>
        <w:spacing w:before="0" w:beforeAutospacing="0" w:after="0" w:afterAutospacing="0"/>
        <w:jc w:val="both"/>
        <w:rPr>
          <w:rFonts w:ascii="Calibri" w:hAnsi="Calibri"/>
          <w:sz w:val="20"/>
          <w:szCs w:val="20"/>
        </w:rPr>
      </w:pPr>
      <w:r>
        <w:rPr>
          <w:rFonts w:ascii="Calibri" w:hAnsi="Calibri"/>
          <w:sz w:val="20"/>
          <w:szCs w:val="20"/>
        </w:rPr>
        <w:t>εξασκηθούν στη συμμετοχική παρατήρηση και τις συνεντεύξεις με ενήλικες και παιδιά</w:t>
      </w:r>
    </w:p>
    <w:p w14:paraId="090390FE" w14:textId="77777777" w:rsidR="00733C06" w:rsidRDefault="00733C06" w:rsidP="00733C06">
      <w:pPr>
        <w:pStyle w:val="NormalWeb"/>
        <w:numPr>
          <w:ilvl w:val="0"/>
          <w:numId w:val="44"/>
        </w:numPr>
        <w:spacing w:before="0" w:beforeAutospacing="0" w:after="0" w:afterAutospacing="0"/>
        <w:jc w:val="both"/>
        <w:rPr>
          <w:rFonts w:ascii="Calibri" w:hAnsi="Calibri"/>
          <w:sz w:val="20"/>
          <w:szCs w:val="20"/>
        </w:rPr>
      </w:pPr>
      <w:r>
        <w:rPr>
          <w:rFonts w:ascii="Calibri" w:hAnsi="Calibri"/>
          <w:sz w:val="20"/>
          <w:szCs w:val="20"/>
        </w:rPr>
        <w:t>ευαισθητοποιηθούν σε μεθοδολογικά και πρακτικά ζητήματα που μπορεί να προκύψουν από την εμπλοκή του ερευνητή στο πεδίο που μελετά,</w:t>
      </w:r>
    </w:p>
    <w:p w14:paraId="68DE1C37" w14:textId="77777777" w:rsidR="00733C06" w:rsidRDefault="00733C06" w:rsidP="00733C06">
      <w:pPr>
        <w:pStyle w:val="NormalWeb"/>
        <w:numPr>
          <w:ilvl w:val="0"/>
          <w:numId w:val="44"/>
        </w:numPr>
        <w:spacing w:before="0" w:beforeAutospacing="0" w:after="0" w:afterAutospacing="0"/>
        <w:jc w:val="both"/>
        <w:rPr>
          <w:rFonts w:ascii="Calibri" w:hAnsi="Calibri"/>
          <w:sz w:val="20"/>
          <w:szCs w:val="20"/>
        </w:rPr>
      </w:pPr>
      <w:r>
        <w:rPr>
          <w:rFonts w:ascii="Calibri" w:hAnsi="Calibri"/>
          <w:sz w:val="20"/>
          <w:szCs w:val="20"/>
        </w:rPr>
        <w:t>εξασκηθούν στην ανάλυση και την ερμηνεία ποιοτικών δεδομένων.</w:t>
      </w:r>
    </w:p>
    <w:p w14:paraId="2BED66CE" w14:textId="77777777" w:rsidR="00733C06" w:rsidRDefault="00733C06" w:rsidP="00733C06">
      <w:pPr>
        <w:pStyle w:val="NormalWeb"/>
        <w:rPr>
          <w:rStyle w:val="Strong"/>
          <w:rFonts w:ascii="Calibri" w:hAnsi="Calibri"/>
          <w:bCs/>
        </w:rPr>
      </w:pPr>
      <w:r>
        <w:rPr>
          <w:rFonts w:ascii="Calibri" w:hAnsi="Calibri"/>
          <w:b/>
          <w:noProof/>
          <w:sz w:val="20"/>
          <w:szCs w:val="20"/>
        </w:rPr>
        <w:drawing>
          <wp:inline distT="0" distB="0" distL="0" distR="0" wp14:anchorId="13DBCD39" wp14:editId="725CAE0A">
            <wp:extent cx="304800" cy="2000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304800" cy="200025"/>
                    </a:xfrm>
                    <a:prstGeom prst="rect">
                      <a:avLst/>
                    </a:prstGeom>
                    <a:noFill/>
                    <a:ln>
                      <a:noFill/>
                    </a:ln>
                  </pic:spPr>
                </pic:pic>
              </a:graphicData>
            </a:graphic>
          </wp:inline>
        </w:drawing>
      </w:r>
      <w:r>
        <w:rPr>
          <w:rStyle w:val="Strong"/>
          <w:rFonts w:ascii="Calibri" w:hAnsi="Calibri"/>
          <w:bCs/>
          <w:sz w:val="20"/>
          <w:szCs w:val="20"/>
        </w:rPr>
        <w:t>Γενικές Ικανότητες</w:t>
      </w:r>
    </w:p>
    <w:p w14:paraId="4D8DA88E" w14:textId="77777777" w:rsidR="00733C06" w:rsidRDefault="00733C06" w:rsidP="00733C06">
      <w:pPr>
        <w:pStyle w:val="NormalWeb"/>
        <w:rPr>
          <w:rStyle w:val="Strong"/>
          <w:rFonts w:ascii="Calibri" w:hAnsi="Calibri"/>
          <w:bCs/>
          <w:sz w:val="20"/>
          <w:szCs w:val="20"/>
        </w:rPr>
      </w:pPr>
      <w:r>
        <w:rPr>
          <w:rFonts w:ascii="Calibri" w:hAnsi="Calibri"/>
          <w:sz w:val="20"/>
          <w:szCs w:val="20"/>
        </w:rPr>
        <w:t xml:space="preserve">Επιλέγονται όποιες από τις γενικές ικανότητες εκπληρώνονται με τα μαθησιακά αποτελέσματα του μαθήματος. Αυτός ο κατάλογος γενικών ικανοτήτων έχει προκύψει από το πρόγραμμα </w:t>
      </w:r>
      <w:proofErr w:type="spellStart"/>
      <w:r>
        <w:rPr>
          <w:rFonts w:ascii="Calibri" w:hAnsi="Calibri"/>
          <w:sz w:val="20"/>
          <w:szCs w:val="20"/>
        </w:rPr>
        <w:t>Tuning</w:t>
      </w:r>
      <w:proofErr w:type="spellEnd"/>
      <w:r>
        <w:rPr>
          <w:rFonts w:ascii="Calibri" w:hAnsi="Calibri"/>
          <w:sz w:val="20"/>
          <w:szCs w:val="20"/>
        </w:rPr>
        <w:t xml:space="preserve"> (</w:t>
      </w:r>
      <w:hyperlink r:id="rId13" w:history="1">
        <w:r>
          <w:rPr>
            <w:rStyle w:val="Hyperlink"/>
            <w:rFonts w:ascii="Calibri" w:hAnsi="Calibri"/>
            <w:sz w:val="20"/>
            <w:szCs w:val="20"/>
          </w:rPr>
          <w:t>http://www.unideusto.org/tuningeu/competences/generic.html</w:t>
        </w:r>
      </w:hyperlink>
      <w:r>
        <w:rPr>
          <w:rFonts w:ascii="Calibri" w:hAnsi="Calibri"/>
          <w:sz w:val="20"/>
          <w:szCs w:val="20"/>
        </w:rPr>
        <w:t>).</w:t>
      </w:r>
    </w:p>
    <w:p w14:paraId="4E882082" w14:textId="77777777" w:rsidR="00733C06" w:rsidRDefault="00733C06" w:rsidP="00733C06">
      <w:pPr>
        <w:pStyle w:val="NormalWeb"/>
        <w:rPr>
          <w:rStyle w:val="Strong"/>
          <w:rFonts w:ascii="Calibri" w:hAnsi="Calibri"/>
          <w:bCs/>
          <w:sz w:val="20"/>
          <w:szCs w:val="20"/>
        </w:rPr>
      </w:pPr>
      <w:r>
        <w:rPr>
          <w:rFonts w:ascii="Calibri" w:hAnsi="Calibri"/>
          <w:b/>
          <w:noProof/>
          <w:sz w:val="20"/>
          <w:szCs w:val="20"/>
        </w:rPr>
        <w:drawing>
          <wp:inline distT="0" distB="0" distL="0" distR="0" wp14:anchorId="688DA786" wp14:editId="1D609D1E">
            <wp:extent cx="304800" cy="2000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304800" cy="200025"/>
                    </a:xfrm>
                    <a:prstGeom prst="rect">
                      <a:avLst/>
                    </a:prstGeom>
                    <a:noFill/>
                    <a:ln>
                      <a:noFill/>
                    </a:ln>
                  </pic:spPr>
                </pic:pic>
              </a:graphicData>
            </a:graphic>
          </wp:inline>
        </w:drawing>
      </w:r>
      <w:r>
        <w:rPr>
          <w:rStyle w:val="Strong"/>
          <w:rFonts w:ascii="Calibri" w:hAnsi="Calibri"/>
          <w:bCs/>
          <w:sz w:val="20"/>
          <w:szCs w:val="20"/>
        </w:rPr>
        <w:t>Κατηγοριοποίηση Μαθησιακών Αποτελεσμάτων</w:t>
      </w:r>
    </w:p>
    <w:p w14:paraId="5753FBA8" w14:textId="77777777" w:rsidR="00733C06" w:rsidRDefault="00733C06" w:rsidP="00733C06">
      <w:pPr>
        <w:pStyle w:val="NormalWeb"/>
        <w:jc w:val="both"/>
      </w:pPr>
      <w:r>
        <w:rPr>
          <w:rFonts w:ascii="Calibri" w:hAnsi="Calibri"/>
          <w:sz w:val="20"/>
          <w:szCs w:val="20"/>
        </w:rPr>
        <w:t xml:space="preserve">Σύμφωνα με την ταξινομία του </w:t>
      </w:r>
      <w:proofErr w:type="spellStart"/>
      <w:r>
        <w:rPr>
          <w:rFonts w:ascii="Calibri" w:hAnsi="Calibri"/>
          <w:sz w:val="20"/>
          <w:szCs w:val="20"/>
        </w:rPr>
        <w:t>Bloom</w:t>
      </w:r>
      <w:proofErr w:type="spellEnd"/>
      <w:r>
        <w:rPr>
          <w:rFonts w:ascii="Calibri" w:hAnsi="Calibri"/>
          <w:sz w:val="20"/>
          <w:szCs w:val="20"/>
        </w:rPr>
        <w:t xml:space="preserve">, τα μαθησιακά αποτελέσματα διακρίνονται σε τρεις τομείς, τον γνωστικό, τον συναισθηματικό και τον ψυχοκινητικό. Τα μαθησιακά αποτελέσματα κάθε τομέα κατηγοριοποιούνται σε διαφορετικά επίπεδα. Για παράδειγμα, τα μαθησιακά αποτελέσματα του γνωστικού τομέα μπορεί να είναι από το χαμηλότερο επίπεδο της απομνημόνευσης μέχρι το υψηλότερο επίπεδο της δημιουργίας νέας γνώσης.  Ο ορισμός αυτών των εννοιών προβάλλεται με </w:t>
      </w:r>
      <w:proofErr w:type="spellStart"/>
      <w:r>
        <w:rPr>
          <w:rFonts w:ascii="Calibri" w:hAnsi="Calibri"/>
          <w:sz w:val="20"/>
          <w:szCs w:val="20"/>
        </w:rPr>
        <w:t>hover</w:t>
      </w:r>
      <w:proofErr w:type="spellEnd"/>
      <w:r>
        <w:rPr>
          <w:rFonts w:ascii="Calibri" w:hAnsi="Calibri"/>
          <w:sz w:val="20"/>
          <w:szCs w:val="20"/>
        </w:rPr>
        <w:t xml:space="preserve">, αν τοποθετηθεί ο  κέρσορας πάνω από κάθε λέξη καθώς και στη σελίδα: </w:t>
      </w:r>
      <w:hyperlink r:id="rId14" w:history="1">
        <w:r>
          <w:rPr>
            <w:rStyle w:val="Hyperlink"/>
            <w:rFonts w:ascii="Calibri" w:hAnsi="Calibri"/>
            <w:sz w:val="20"/>
            <w:szCs w:val="20"/>
          </w:rPr>
          <w:t>https://qa.auth.gr/el/bloom</w:t>
        </w:r>
      </w:hyperlink>
      <w:r>
        <w:rPr>
          <w:rFonts w:ascii="Calibri" w:hAnsi="Calibri"/>
          <w:sz w:val="20"/>
          <w:szCs w:val="20"/>
        </w:rPr>
        <w:t xml:space="preserve">. Τα μαθησιακά αποτελέσματα πρέπει να είναι </w:t>
      </w:r>
      <w:proofErr w:type="spellStart"/>
      <w:r>
        <w:rPr>
          <w:rFonts w:ascii="Calibri" w:hAnsi="Calibri"/>
          <w:sz w:val="20"/>
          <w:szCs w:val="20"/>
        </w:rPr>
        <w:t>συσχετίσιμα</w:t>
      </w:r>
      <w:proofErr w:type="spellEnd"/>
      <w:r>
        <w:rPr>
          <w:rFonts w:ascii="Calibri" w:hAnsi="Calibri"/>
          <w:sz w:val="20"/>
          <w:szCs w:val="20"/>
        </w:rPr>
        <w:t xml:space="preserve"> με τις Μαθησιακές Δραστηριότητες (βλ. Οργάνωση Μαθήματος).</w:t>
      </w:r>
    </w:p>
    <w:p w14:paraId="4BEA5377" w14:textId="77777777" w:rsidR="00733C06" w:rsidRDefault="00733C06" w:rsidP="00733C06">
      <w:pPr>
        <w:pStyle w:val="NormalWeb"/>
        <w:jc w:val="both"/>
        <w:rPr>
          <w:rFonts w:ascii="Calibri" w:hAnsi="Calibri"/>
          <w:sz w:val="20"/>
          <w:szCs w:val="20"/>
        </w:rPr>
      </w:pPr>
      <w:r>
        <w:rPr>
          <w:rFonts w:ascii="Calibri" w:hAnsi="Calibri"/>
          <w:sz w:val="20"/>
          <w:szCs w:val="20"/>
        </w:rPr>
        <w:t xml:space="preserve">Στην ενότητα αυτή μπορεί να δηλωθούν τα επίπεδα των τομέων στα οποία αντιστοιχούν τα μαθησιακά αποτελέσματα του μαθήματος που έχουν δηλωθεί παραπάνω. </w:t>
      </w:r>
      <w:r>
        <w:rPr>
          <w:rFonts w:ascii="Calibri" w:hAnsi="Calibri"/>
          <w:sz w:val="20"/>
          <w:szCs w:val="20"/>
          <w:u w:val="single"/>
        </w:rPr>
        <w:t>Σε περίπτωση αμφιβολίας συνίσταται η αποφυγή συμπλήρωσης αυτής της ενότητας</w:t>
      </w:r>
      <w:r>
        <w:rPr>
          <w:rFonts w:ascii="Calibri" w:hAnsi="Calibri"/>
          <w:sz w:val="20"/>
          <w:szCs w:val="20"/>
        </w:rPr>
        <w:t>.</w:t>
      </w:r>
    </w:p>
    <w:p w14:paraId="7790EA99" w14:textId="77777777" w:rsidR="00733C06" w:rsidRDefault="00733C06" w:rsidP="00733C06">
      <w:pPr>
        <w:pStyle w:val="NormalWeb"/>
        <w:rPr>
          <w:rStyle w:val="Strong"/>
          <w:rFonts w:ascii="Calibri" w:hAnsi="Calibri"/>
          <w:bCs/>
        </w:rPr>
      </w:pPr>
      <w:r>
        <w:rPr>
          <w:rFonts w:ascii="Calibri" w:hAnsi="Calibri"/>
          <w:b/>
          <w:noProof/>
          <w:sz w:val="20"/>
          <w:szCs w:val="20"/>
        </w:rPr>
        <w:drawing>
          <wp:inline distT="0" distB="0" distL="0" distR="0" wp14:anchorId="1E784EC8" wp14:editId="0873220E">
            <wp:extent cx="304800" cy="2000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304800" cy="200025"/>
                    </a:xfrm>
                    <a:prstGeom prst="rect">
                      <a:avLst/>
                    </a:prstGeom>
                    <a:noFill/>
                    <a:ln>
                      <a:noFill/>
                    </a:ln>
                  </pic:spPr>
                </pic:pic>
              </a:graphicData>
            </a:graphic>
          </wp:inline>
        </w:drawing>
      </w:r>
      <w:r>
        <w:rPr>
          <w:rStyle w:val="Strong"/>
          <w:rFonts w:ascii="Calibri" w:hAnsi="Calibri"/>
          <w:bCs/>
          <w:sz w:val="20"/>
          <w:szCs w:val="20"/>
        </w:rPr>
        <w:t>Επίπεδα Επιδιωκόμενων Μαθησιακών Αποτελεσμάτων</w:t>
      </w:r>
    </w:p>
    <w:p w14:paraId="0D84DEC7" w14:textId="77777777" w:rsidR="00733C06" w:rsidRDefault="00733C06" w:rsidP="00733C06">
      <w:pPr>
        <w:pStyle w:val="NormalWeb"/>
        <w:jc w:val="both"/>
      </w:pPr>
      <w:r>
        <w:rPr>
          <w:rFonts w:ascii="Calibri" w:hAnsi="Calibri"/>
          <w:sz w:val="20"/>
          <w:szCs w:val="20"/>
        </w:rPr>
        <w:t>Ταξινόμηση των μαθησιακών αποτελεσμάτων σύμφωνα με το Εθνικό Πλαίσιο Προσόντων (</w:t>
      </w:r>
      <w:hyperlink r:id="rId15" w:history="1">
        <w:r w:rsidRPr="00A92938">
          <w:rPr>
            <w:rStyle w:val="Hyperlink"/>
            <w:rFonts w:ascii="Calibri" w:hAnsi="Calibri"/>
            <w:sz w:val="20"/>
            <w:szCs w:val="20"/>
          </w:rPr>
          <w:t>ΕΟΠΠΕΠ</w:t>
        </w:r>
      </w:hyperlink>
      <w:r>
        <w:rPr>
          <w:rFonts w:ascii="Calibri" w:hAnsi="Calibri"/>
          <w:sz w:val="20"/>
          <w:szCs w:val="20"/>
        </w:rPr>
        <w:t xml:space="preserve">). Τα μαθησιακά αποτελέσματα διακρίνονται σε γνώσεις, ικανότητες και δεξιότητες και κατηγοριοποιούνται σε οκτώ επίπεδα αναφοράς. Αναλυτικότερη περιγραφή του ΕΟΠΠΕΠ υπάρχει στη σελίδα </w:t>
      </w:r>
      <w:hyperlink r:id="rId16" w:history="1">
        <w:r>
          <w:rPr>
            <w:rStyle w:val="Hyperlink"/>
            <w:rFonts w:ascii="Calibri" w:hAnsi="Calibri"/>
            <w:sz w:val="20"/>
            <w:szCs w:val="20"/>
          </w:rPr>
          <w:t>https://qa.auth.gr/el/nqf</w:t>
        </w:r>
      </w:hyperlink>
      <w:r>
        <w:rPr>
          <w:rFonts w:ascii="Calibri" w:hAnsi="Calibri"/>
          <w:sz w:val="20"/>
          <w:szCs w:val="20"/>
        </w:rPr>
        <w:t xml:space="preserve">. Οι περιγραφικοί δείκτες των επιπέδων αναφοράς προβάλλονται με </w:t>
      </w:r>
      <w:proofErr w:type="spellStart"/>
      <w:r>
        <w:rPr>
          <w:rFonts w:ascii="Calibri" w:hAnsi="Calibri"/>
          <w:sz w:val="20"/>
          <w:szCs w:val="20"/>
        </w:rPr>
        <w:t>hover</w:t>
      </w:r>
      <w:proofErr w:type="spellEnd"/>
      <w:r>
        <w:rPr>
          <w:rFonts w:ascii="Calibri" w:hAnsi="Calibri"/>
          <w:sz w:val="20"/>
          <w:szCs w:val="20"/>
        </w:rPr>
        <w:t xml:space="preserve">, αν τοποθετηθεί ο κέρσορας πάνω από κάθε επίπεδο καθώς και στη σελίδα </w:t>
      </w:r>
      <w:hyperlink r:id="rId17" w:history="1">
        <w:r>
          <w:rPr>
            <w:rStyle w:val="Hyperlink"/>
            <w:rFonts w:ascii="Calibri" w:hAnsi="Calibri"/>
            <w:sz w:val="20"/>
            <w:szCs w:val="20"/>
          </w:rPr>
          <w:t>https://qa.auth.gr/el/di</w:t>
        </w:r>
      </w:hyperlink>
      <w:r>
        <w:rPr>
          <w:rFonts w:ascii="Calibri" w:hAnsi="Calibri"/>
          <w:sz w:val="20"/>
          <w:szCs w:val="20"/>
        </w:rPr>
        <w:t>. Το επίπεδο 6 αντιστοιχεί στο προπτυχιακό επίπεδο, το επίπεδο 7 αντιστοιχεί στο μεταπτυχιακό επίπεδο και το επίπεδο 8 αντιστοιχεί στο διδακτορικό επίπεδο.</w:t>
      </w:r>
    </w:p>
    <w:p w14:paraId="3D63410C" w14:textId="77777777" w:rsidR="00733C06" w:rsidRDefault="00733C06" w:rsidP="00733C06">
      <w:pPr>
        <w:pStyle w:val="NormalWeb"/>
        <w:rPr>
          <w:rStyle w:val="Strong"/>
          <w:rFonts w:ascii="Calibri" w:hAnsi="Calibri"/>
          <w:bCs/>
        </w:rPr>
      </w:pPr>
      <w:r>
        <w:rPr>
          <w:rFonts w:ascii="Calibri" w:hAnsi="Calibri"/>
          <w:b/>
          <w:noProof/>
          <w:sz w:val="20"/>
          <w:szCs w:val="20"/>
        </w:rPr>
        <w:drawing>
          <wp:inline distT="0" distB="0" distL="0" distR="0" wp14:anchorId="43EE2CEE" wp14:editId="233E88FE">
            <wp:extent cx="304800" cy="2000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304800" cy="200025"/>
                    </a:xfrm>
                    <a:prstGeom prst="rect">
                      <a:avLst/>
                    </a:prstGeom>
                    <a:noFill/>
                    <a:ln>
                      <a:noFill/>
                    </a:ln>
                  </pic:spPr>
                </pic:pic>
              </a:graphicData>
            </a:graphic>
          </wp:inline>
        </w:drawing>
      </w:r>
      <w:r>
        <w:rPr>
          <w:rStyle w:val="Strong"/>
          <w:rFonts w:ascii="Calibri" w:hAnsi="Calibri"/>
          <w:bCs/>
          <w:sz w:val="20"/>
          <w:szCs w:val="20"/>
        </w:rPr>
        <w:t>Περιεχόμενο Μαθήματος</w:t>
      </w:r>
    </w:p>
    <w:p w14:paraId="23C35183" w14:textId="77777777" w:rsidR="00733C06" w:rsidRDefault="00733C06" w:rsidP="00733C06">
      <w:pPr>
        <w:pStyle w:val="NormalWeb"/>
        <w:jc w:val="both"/>
      </w:pPr>
      <w:r>
        <w:rPr>
          <w:rFonts w:ascii="Calibri" w:hAnsi="Calibri"/>
          <w:sz w:val="20"/>
          <w:szCs w:val="20"/>
        </w:rPr>
        <w:t>Περιγραφή περιεχομένου μαθήματος στα ελληνικά και τα αγγλικά. Προαιρετικά μπορούν να αναγραφούν και κάποιες λέξεις-«κλειδιά» που μπορεί να διευκολύνουν την αναζήτηση του μαθήματος.</w:t>
      </w:r>
    </w:p>
    <w:p w14:paraId="171AD480" w14:textId="77777777" w:rsidR="00733C06" w:rsidRDefault="00733C06" w:rsidP="00733C06">
      <w:pPr>
        <w:pStyle w:val="NormalWeb"/>
        <w:rPr>
          <w:rStyle w:val="Strong"/>
          <w:rFonts w:ascii="Calibri" w:hAnsi="Calibri"/>
          <w:bCs/>
        </w:rPr>
      </w:pPr>
      <w:r>
        <w:rPr>
          <w:rFonts w:ascii="Calibri" w:hAnsi="Calibri"/>
          <w:b/>
          <w:noProof/>
          <w:sz w:val="20"/>
          <w:szCs w:val="20"/>
        </w:rPr>
        <w:drawing>
          <wp:inline distT="0" distB="0" distL="0" distR="0" wp14:anchorId="311A4CA5" wp14:editId="58FB1DA6">
            <wp:extent cx="304800" cy="2000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304800" cy="200025"/>
                    </a:xfrm>
                    <a:prstGeom prst="rect">
                      <a:avLst/>
                    </a:prstGeom>
                    <a:noFill/>
                    <a:ln>
                      <a:noFill/>
                    </a:ln>
                  </pic:spPr>
                </pic:pic>
              </a:graphicData>
            </a:graphic>
          </wp:inline>
        </w:drawing>
      </w:r>
      <w:r>
        <w:rPr>
          <w:rFonts w:ascii="Calibri" w:hAnsi="Calibri"/>
          <w:b/>
          <w:noProof/>
          <w:sz w:val="20"/>
          <w:szCs w:val="20"/>
        </w:rPr>
        <w:t>Τ</w:t>
      </w:r>
      <w:proofErr w:type="spellStart"/>
      <w:r>
        <w:rPr>
          <w:rStyle w:val="Strong"/>
          <w:rFonts w:ascii="Calibri" w:hAnsi="Calibri"/>
          <w:bCs/>
          <w:sz w:val="20"/>
          <w:szCs w:val="20"/>
        </w:rPr>
        <w:t>ύποι</w:t>
      </w:r>
      <w:proofErr w:type="spellEnd"/>
      <w:r>
        <w:rPr>
          <w:rStyle w:val="Strong"/>
          <w:rFonts w:ascii="Calibri" w:hAnsi="Calibri"/>
          <w:bCs/>
          <w:sz w:val="20"/>
          <w:szCs w:val="20"/>
        </w:rPr>
        <w:t xml:space="preserve"> Εκπαιδευτικού Υλικού</w:t>
      </w:r>
    </w:p>
    <w:p w14:paraId="7B56F808" w14:textId="77777777" w:rsidR="00733C06" w:rsidRDefault="00733C06" w:rsidP="00733C06">
      <w:pPr>
        <w:pStyle w:val="NormalWeb"/>
        <w:spacing w:before="0" w:beforeAutospacing="0" w:after="20" w:afterAutospacing="0"/>
        <w:jc w:val="both"/>
      </w:pPr>
      <w:r>
        <w:rPr>
          <w:rFonts w:ascii="Calibri" w:hAnsi="Calibri"/>
          <w:i/>
          <w:sz w:val="20"/>
          <w:szCs w:val="20"/>
        </w:rPr>
        <w:t>Βιβλίο:</w:t>
      </w:r>
      <w:r>
        <w:rPr>
          <w:rFonts w:ascii="Calibri" w:hAnsi="Calibri"/>
          <w:sz w:val="20"/>
          <w:szCs w:val="20"/>
        </w:rPr>
        <w:t xml:space="preserve"> Βιβλίο που έχει εκδοθεί από κάποιον εκδοτικό οίκο.</w:t>
      </w:r>
    </w:p>
    <w:p w14:paraId="52763A53" w14:textId="77777777" w:rsidR="00733C06" w:rsidRDefault="00733C06" w:rsidP="00733C06">
      <w:pPr>
        <w:pStyle w:val="NormalWeb"/>
        <w:spacing w:before="0" w:beforeAutospacing="0" w:after="20" w:afterAutospacing="0"/>
        <w:jc w:val="both"/>
        <w:rPr>
          <w:rFonts w:ascii="Calibri" w:hAnsi="Calibri"/>
          <w:sz w:val="20"/>
          <w:szCs w:val="20"/>
        </w:rPr>
      </w:pPr>
      <w:r>
        <w:rPr>
          <w:rFonts w:ascii="Calibri" w:hAnsi="Calibri"/>
          <w:i/>
          <w:sz w:val="20"/>
          <w:szCs w:val="20"/>
        </w:rPr>
        <w:t>Σημειώσεις:</w:t>
      </w:r>
      <w:r>
        <w:rPr>
          <w:rFonts w:ascii="Calibri" w:hAnsi="Calibri"/>
          <w:sz w:val="20"/>
          <w:szCs w:val="20"/>
        </w:rPr>
        <w:t xml:space="preserve"> Σημειώσεις συνήθως φωτοτυπημένες στο πανεπιστημιακό τυπογραφείο ή αλλού.</w:t>
      </w:r>
    </w:p>
    <w:p w14:paraId="1CA85FE4" w14:textId="77777777" w:rsidR="00733C06" w:rsidRDefault="00733C06" w:rsidP="00733C06">
      <w:pPr>
        <w:pStyle w:val="NormalWeb"/>
        <w:spacing w:before="0" w:beforeAutospacing="0" w:after="20" w:afterAutospacing="0"/>
        <w:jc w:val="both"/>
        <w:rPr>
          <w:rFonts w:ascii="Calibri" w:hAnsi="Calibri"/>
          <w:sz w:val="20"/>
          <w:szCs w:val="20"/>
        </w:rPr>
      </w:pPr>
      <w:r>
        <w:rPr>
          <w:rFonts w:ascii="Calibri" w:hAnsi="Calibri"/>
          <w:i/>
          <w:sz w:val="20"/>
          <w:szCs w:val="20"/>
        </w:rPr>
        <w:lastRenderedPageBreak/>
        <w:t>Διαφάνειες:</w:t>
      </w:r>
      <w:r>
        <w:rPr>
          <w:rFonts w:ascii="Calibri" w:hAnsi="Calibri"/>
          <w:sz w:val="20"/>
          <w:szCs w:val="20"/>
        </w:rPr>
        <w:t xml:space="preserve"> Αρχεία όπως </w:t>
      </w:r>
      <w:proofErr w:type="spellStart"/>
      <w:r>
        <w:rPr>
          <w:rFonts w:ascii="Calibri" w:hAnsi="Calibri"/>
          <w:sz w:val="20"/>
          <w:szCs w:val="20"/>
        </w:rPr>
        <w:t>powepoint</w:t>
      </w:r>
      <w:proofErr w:type="spellEnd"/>
      <w:r>
        <w:rPr>
          <w:rFonts w:ascii="Calibri" w:hAnsi="Calibri"/>
          <w:sz w:val="20"/>
          <w:szCs w:val="20"/>
        </w:rPr>
        <w:t xml:space="preserve"> σε έντυπη ή ηλεκτρονική μορφή.</w:t>
      </w:r>
    </w:p>
    <w:p w14:paraId="02736A39" w14:textId="77777777" w:rsidR="00733C06" w:rsidRDefault="00733C06" w:rsidP="00733C06">
      <w:pPr>
        <w:pStyle w:val="NormalWeb"/>
        <w:spacing w:before="0" w:beforeAutospacing="0" w:after="20" w:afterAutospacing="0"/>
        <w:jc w:val="both"/>
        <w:rPr>
          <w:rFonts w:ascii="Calibri" w:hAnsi="Calibri"/>
          <w:sz w:val="20"/>
          <w:szCs w:val="20"/>
        </w:rPr>
      </w:pPr>
      <w:proofErr w:type="spellStart"/>
      <w:r>
        <w:rPr>
          <w:rFonts w:ascii="Calibri" w:hAnsi="Calibri"/>
          <w:i/>
          <w:sz w:val="20"/>
          <w:szCs w:val="20"/>
        </w:rPr>
        <w:t>Βιντεοδιαλέξεις</w:t>
      </w:r>
      <w:proofErr w:type="spellEnd"/>
      <w:r>
        <w:rPr>
          <w:rFonts w:ascii="Calibri" w:hAnsi="Calibri"/>
          <w:i/>
          <w:sz w:val="20"/>
          <w:szCs w:val="20"/>
        </w:rPr>
        <w:t>:</w:t>
      </w:r>
      <w:r>
        <w:rPr>
          <w:rFonts w:ascii="Calibri" w:hAnsi="Calibri"/>
          <w:sz w:val="20"/>
          <w:szCs w:val="20"/>
        </w:rPr>
        <w:t xml:space="preserve"> Μαγνητοσκοπημένες διαλέξεις μέσω του διαδικτύου ή άλλου μέσου.</w:t>
      </w:r>
    </w:p>
    <w:p w14:paraId="20BECF9F" w14:textId="77777777" w:rsidR="00733C06" w:rsidRDefault="00733C06" w:rsidP="00733C06">
      <w:pPr>
        <w:pStyle w:val="NormalWeb"/>
        <w:spacing w:before="0" w:beforeAutospacing="0" w:after="20" w:afterAutospacing="0"/>
        <w:jc w:val="both"/>
        <w:rPr>
          <w:rFonts w:ascii="Calibri" w:hAnsi="Calibri"/>
          <w:sz w:val="20"/>
          <w:szCs w:val="20"/>
        </w:rPr>
      </w:pPr>
      <w:proofErr w:type="spellStart"/>
      <w:r>
        <w:rPr>
          <w:rFonts w:ascii="Calibri" w:hAnsi="Calibri"/>
          <w:i/>
          <w:sz w:val="20"/>
          <w:szCs w:val="20"/>
        </w:rPr>
        <w:t>Podcast</w:t>
      </w:r>
      <w:proofErr w:type="spellEnd"/>
      <w:r>
        <w:rPr>
          <w:rFonts w:ascii="Calibri" w:hAnsi="Calibri"/>
          <w:i/>
          <w:sz w:val="20"/>
          <w:szCs w:val="20"/>
        </w:rPr>
        <w:t>:</w:t>
      </w:r>
      <w:r>
        <w:rPr>
          <w:rFonts w:ascii="Calibri" w:hAnsi="Calibri"/>
          <w:sz w:val="20"/>
          <w:szCs w:val="20"/>
        </w:rPr>
        <w:t xml:space="preserve"> Ηχογραφημένες διαλέξεις μέσω του διαδικτύου ή άλλο μέσου.</w:t>
      </w:r>
    </w:p>
    <w:p w14:paraId="532FC21B" w14:textId="77777777" w:rsidR="00733C06" w:rsidRDefault="00733C06" w:rsidP="00733C06">
      <w:pPr>
        <w:pStyle w:val="NormalWeb"/>
        <w:spacing w:before="0" w:beforeAutospacing="0" w:after="20" w:afterAutospacing="0"/>
        <w:jc w:val="both"/>
        <w:rPr>
          <w:rFonts w:ascii="Calibri" w:hAnsi="Calibri"/>
          <w:sz w:val="20"/>
          <w:szCs w:val="20"/>
        </w:rPr>
      </w:pPr>
      <w:r>
        <w:rPr>
          <w:rFonts w:ascii="Calibri" w:hAnsi="Calibri"/>
          <w:i/>
          <w:sz w:val="20"/>
          <w:szCs w:val="20"/>
        </w:rPr>
        <w:t>Ήχος:</w:t>
      </w:r>
      <w:r>
        <w:rPr>
          <w:rFonts w:ascii="Calibri" w:hAnsi="Calibri"/>
          <w:sz w:val="20"/>
          <w:szCs w:val="20"/>
        </w:rPr>
        <w:t xml:space="preserve"> Ηχητικά μέσα όπως ένα μουσικό έργο ή η εκφορά μιας ξένης γλώσσας.</w:t>
      </w:r>
    </w:p>
    <w:p w14:paraId="6A367141" w14:textId="77777777" w:rsidR="00733C06" w:rsidRDefault="00733C06" w:rsidP="00733C06">
      <w:pPr>
        <w:pStyle w:val="NormalWeb"/>
        <w:spacing w:before="0" w:beforeAutospacing="0" w:after="20" w:afterAutospacing="0"/>
        <w:jc w:val="both"/>
        <w:rPr>
          <w:rFonts w:ascii="Calibri" w:hAnsi="Calibri"/>
          <w:sz w:val="20"/>
          <w:szCs w:val="20"/>
        </w:rPr>
      </w:pPr>
      <w:proofErr w:type="spellStart"/>
      <w:r>
        <w:rPr>
          <w:rFonts w:ascii="Calibri" w:hAnsi="Calibri"/>
          <w:i/>
          <w:sz w:val="20"/>
          <w:szCs w:val="20"/>
        </w:rPr>
        <w:t>Πολυμεσικό</w:t>
      </w:r>
      <w:proofErr w:type="spellEnd"/>
      <w:r>
        <w:rPr>
          <w:rFonts w:ascii="Calibri" w:hAnsi="Calibri"/>
          <w:i/>
          <w:sz w:val="20"/>
          <w:szCs w:val="20"/>
        </w:rPr>
        <w:t xml:space="preserve"> υλικό:</w:t>
      </w:r>
      <w:r>
        <w:rPr>
          <w:rFonts w:ascii="Calibri" w:hAnsi="Calibri"/>
          <w:sz w:val="20"/>
          <w:szCs w:val="20"/>
        </w:rPr>
        <w:t xml:space="preserve"> Εφαρμογές πολυμέσων μέσω του διαδικτύου ή σε μορφή CD/DVD κ.λπ.</w:t>
      </w:r>
    </w:p>
    <w:p w14:paraId="45A3B696" w14:textId="77777777" w:rsidR="00733C06" w:rsidRDefault="00733C06" w:rsidP="00733C06">
      <w:pPr>
        <w:pStyle w:val="NormalWeb"/>
        <w:spacing w:before="0" w:beforeAutospacing="0" w:after="20" w:afterAutospacing="0"/>
        <w:jc w:val="both"/>
        <w:rPr>
          <w:rFonts w:ascii="Calibri" w:hAnsi="Calibri"/>
          <w:sz w:val="20"/>
          <w:szCs w:val="20"/>
        </w:rPr>
      </w:pPr>
      <w:proofErr w:type="spellStart"/>
      <w:r>
        <w:rPr>
          <w:rFonts w:ascii="Calibri" w:hAnsi="Calibri"/>
          <w:i/>
          <w:sz w:val="20"/>
          <w:szCs w:val="20"/>
        </w:rPr>
        <w:t>Διαδραστικές</w:t>
      </w:r>
      <w:proofErr w:type="spellEnd"/>
      <w:r>
        <w:rPr>
          <w:rFonts w:ascii="Calibri" w:hAnsi="Calibri"/>
          <w:i/>
          <w:sz w:val="20"/>
          <w:szCs w:val="20"/>
        </w:rPr>
        <w:t xml:space="preserve"> ασκήσεις:</w:t>
      </w:r>
      <w:r>
        <w:rPr>
          <w:rFonts w:ascii="Calibri" w:hAnsi="Calibri"/>
          <w:sz w:val="20"/>
          <w:szCs w:val="20"/>
        </w:rPr>
        <w:t xml:space="preserve"> Εξομοιώσεις μέσω υπολογιστή ή με άλλο τρόπο.</w:t>
      </w:r>
    </w:p>
    <w:p w14:paraId="34A06884" w14:textId="77777777" w:rsidR="00733C06" w:rsidRDefault="00733C06" w:rsidP="00733C06">
      <w:pPr>
        <w:pStyle w:val="NormalWeb"/>
        <w:rPr>
          <w:rStyle w:val="Strong"/>
          <w:rFonts w:ascii="Calibri" w:hAnsi="Calibri"/>
          <w:bCs/>
        </w:rPr>
      </w:pPr>
      <w:r>
        <w:rPr>
          <w:rFonts w:ascii="Calibri" w:hAnsi="Calibri"/>
          <w:b/>
          <w:noProof/>
          <w:sz w:val="20"/>
          <w:szCs w:val="20"/>
        </w:rPr>
        <w:drawing>
          <wp:inline distT="0" distB="0" distL="0" distR="0" wp14:anchorId="34AD3CA0" wp14:editId="74FB9F5D">
            <wp:extent cx="304800" cy="2000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304800" cy="200025"/>
                    </a:xfrm>
                    <a:prstGeom prst="rect">
                      <a:avLst/>
                    </a:prstGeom>
                    <a:noFill/>
                    <a:ln>
                      <a:noFill/>
                    </a:ln>
                  </pic:spPr>
                </pic:pic>
              </a:graphicData>
            </a:graphic>
          </wp:inline>
        </w:drawing>
      </w:r>
      <w:r>
        <w:rPr>
          <w:rStyle w:val="Strong"/>
          <w:rFonts w:ascii="Calibri" w:hAnsi="Calibri"/>
          <w:bCs/>
          <w:sz w:val="20"/>
          <w:szCs w:val="20"/>
        </w:rPr>
        <w:t>Χρήση Τεχνολογιών Πληροφορίας και Επικοινωνιών</w:t>
      </w:r>
    </w:p>
    <w:p w14:paraId="08D6697F" w14:textId="77777777" w:rsidR="00733C06" w:rsidRDefault="00733C06" w:rsidP="00733C06">
      <w:pPr>
        <w:pStyle w:val="NormalWeb"/>
        <w:spacing w:before="0" w:beforeAutospacing="0" w:after="60" w:afterAutospacing="0"/>
        <w:jc w:val="both"/>
      </w:pPr>
      <w:r>
        <w:rPr>
          <w:rFonts w:ascii="Calibri" w:hAnsi="Calibri"/>
          <w:i/>
          <w:sz w:val="20"/>
          <w:szCs w:val="20"/>
        </w:rPr>
        <w:t xml:space="preserve">α. Χρήση Τ.Π.Ε.: </w:t>
      </w:r>
      <w:r>
        <w:rPr>
          <w:rFonts w:ascii="Calibri" w:hAnsi="Calibri"/>
          <w:sz w:val="20"/>
          <w:szCs w:val="20"/>
        </w:rPr>
        <w:t xml:space="preserve"> επιλέγονται οι χρήσεις </w:t>
      </w:r>
      <w:hyperlink r:id="rId18" w:history="1">
        <w:r>
          <w:rPr>
            <w:rStyle w:val="HTMLDefinition"/>
            <w:rFonts w:ascii="Calibri" w:hAnsi="Calibri"/>
            <w:iCs/>
          </w:rPr>
          <w:t>Τ.Π.Ε.</w:t>
        </w:r>
      </w:hyperlink>
      <w:r>
        <w:rPr>
          <w:rFonts w:ascii="Calibri" w:hAnsi="Calibri"/>
          <w:i/>
          <w:sz w:val="20"/>
          <w:szCs w:val="20"/>
        </w:rPr>
        <w:t xml:space="preserve"> </w:t>
      </w:r>
      <w:r>
        <w:rPr>
          <w:rFonts w:ascii="Calibri" w:hAnsi="Calibri"/>
          <w:sz w:val="20"/>
          <w:szCs w:val="20"/>
        </w:rPr>
        <w:t xml:space="preserve">στο μάθημα. </w:t>
      </w:r>
    </w:p>
    <w:p w14:paraId="2499E2F0" w14:textId="77777777" w:rsidR="00733C06" w:rsidRDefault="00733C06" w:rsidP="00733C06">
      <w:pPr>
        <w:pStyle w:val="NormalWeb"/>
        <w:spacing w:before="0" w:beforeAutospacing="0" w:after="60" w:afterAutospacing="0"/>
        <w:jc w:val="both"/>
        <w:rPr>
          <w:rFonts w:ascii="Calibri" w:hAnsi="Calibri"/>
          <w:sz w:val="20"/>
          <w:szCs w:val="20"/>
        </w:rPr>
      </w:pPr>
      <w:r>
        <w:rPr>
          <w:rFonts w:ascii="Calibri" w:hAnsi="Calibri"/>
          <w:i/>
          <w:sz w:val="20"/>
          <w:szCs w:val="20"/>
        </w:rPr>
        <w:t>β. Περιγραφή</w:t>
      </w:r>
      <w:r>
        <w:rPr>
          <w:rFonts w:ascii="Calibri" w:hAnsi="Calibri"/>
          <w:sz w:val="20"/>
          <w:szCs w:val="20"/>
        </w:rPr>
        <w:t xml:space="preserve">: αναλύονται οι χρήσεις που έχουν επιλεγεί. </w:t>
      </w:r>
    </w:p>
    <w:p w14:paraId="3EA3D4B3" w14:textId="77777777" w:rsidR="00733C06" w:rsidRDefault="00733C06" w:rsidP="00733C06">
      <w:pPr>
        <w:pStyle w:val="NormalWeb"/>
        <w:spacing w:before="0" w:beforeAutospacing="0" w:after="0" w:afterAutospacing="0"/>
        <w:jc w:val="both"/>
        <w:rPr>
          <w:rFonts w:ascii="Calibri" w:hAnsi="Calibri"/>
          <w:sz w:val="20"/>
          <w:szCs w:val="20"/>
          <w:u w:val="single"/>
        </w:rPr>
      </w:pPr>
      <w:r>
        <w:rPr>
          <w:rFonts w:ascii="Calibri" w:hAnsi="Calibri"/>
          <w:sz w:val="20"/>
          <w:szCs w:val="20"/>
          <w:u w:val="single"/>
        </w:rPr>
        <w:t>Παραδείγματα χρήσης Τ.Π.Ε.:</w:t>
      </w:r>
    </w:p>
    <w:p w14:paraId="2E23A3C1" w14:textId="77777777" w:rsidR="00733C06" w:rsidRDefault="00733C06" w:rsidP="00733C06">
      <w:pPr>
        <w:pStyle w:val="NormalWeb"/>
        <w:spacing w:before="0" w:beforeAutospacing="0" w:after="0" w:afterAutospacing="0"/>
        <w:jc w:val="both"/>
        <w:rPr>
          <w:rFonts w:ascii="Calibri" w:hAnsi="Calibri"/>
          <w:sz w:val="20"/>
          <w:szCs w:val="20"/>
        </w:rPr>
      </w:pPr>
      <w:r>
        <w:rPr>
          <w:rFonts w:ascii="Calibri" w:hAnsi="Calibri"/>
          <w:sz w:val="20"/>
          <w:szCs w:val="20"/>
        </w:rPr>
        <w:t xml:space="preserve">Χρήση Τ.Π.Ε. στη Διδασκαλία: χρήση </w:t>
      </w:r>
      <w:proofErr w:type="spellStart"/>
      <w:r>
        <w:rPr>
          <w:rFonts w:ascii="Calibri" w:hAnsi="Calibri"/>
          <w:sz w:val="20"/>
          <w:szCs w:val="20"/>
        </w:rPr>
        <w:t>powerpoint</w:t>
      </w:r>
      <w:proofErr w:type="spellEnd"/>
      <w:r>
        <w:rPr>
          <w:rFonts w:ascii="Calibri" w:hAnsi="Calibri"/>
          <w:sz w:val="20"/>
          <w:szCs w:val="20"/>
        </w:rPr>
        <w:t xml:space="preserve"> ή </w:t>
      </w:r>
      <w:proofErr w:type="spellStart"/>
      <w:r>
        <w:rPr>
          <w:rFonts w:ascii="Calibri" w:hAnsi="Calibri"/>
          <w:sz w:val="20"/>
          <w:szCs w:val="20"/>
        </w:rPr>
        <w:t>διαδραστικού</w:t>
      </w:r>
      <w:proofErr w:type="spellEnd"/>
      <w:r>
        <w:rPr>
          <w:rFonts w:ascii="Calibri" w:hAnsi="Calibri"/>
          <w:sz w:val="20"/>
          <w:szCs w:val="20"/>
        </w:rPr>
        <w:t xml:space="preserve"> πίνακα.</w:t>
      </w:r>
    </w:p>
    <w:p w14:paraId="284DFCF4" w14:textId="77777777" w:rsidR="00733C06" w:rsidRDefault="00733C06" w:rsidP="00733C06">
      <w:pPr>
        <w:pStyle w:val="NormalWeb"/>
        <w:spacing w:before="0" w:beforeAutospacing="0" w:after="0" w:afterAutospacing="0"/>
        <w:jc w:val="both"/>
        <w:rPr>
          <w:rFonts w:ascii="Calibri" w:hAnsi="Calibri"/>
          <w:sz w:val="20"/>
          <w:szCs w:val="20"/>
        </w:rPr>
      </w:pPr>
      <w:r>
        <w:rPr>
          <w:rFonts w:ascii="Calibri" w:hAnsi="Calibri"/>
          <w:sz w:val="20"/>
          <w:szCs w:val="20"/>
        </w:rPr>
        <w:t>Χρήση Τ.Π.Ε. στην Αξιολόγηση: αξιολόγηση μέσω υπολογιστή ή τεστ πολλαπλής επιλογής που βαθμολογούνται αυτόματα μέσω κατάλληλου προγράμματος.</w:t>
      </w:r>
    </w:p>
    <w:p w14:paraId="52EDEE50" w14:textId="77777777" w:rsidR="00733C06" w:rsidRDefault="00733C06" w:rsidP="00733C06">
      <w:pPr>
        <w:pStyle w:val="NormalWeb"/>
        <w:spacing w:before="0" w:beforeAutospacing="0" w:after="0" w:afterAutospacing="0"/>
        <w:jc w:val="both"/>
        <w:rPr>
          <w:rFonts w:ascii="Calibri" w:hAnsi="Calibri"/>
          <w:sz w:val="20"/>
          <w:szCs w:val="20"/>
        </w:rPr>
      </w:pPr>
      <w:r>
        <w:rPr>
          <w:rFonts w:ascii="Calibri" w:hAnsi="Calibri"/>
          <w:sz w:val="20"/>
          <w:szCs w:val="20"/>
        </w:rPr>
        <w:t>Χρήστη Τ.Π.Ε. στην Εργαστηριακή Εκπαίδευση: Πραγματοποίηση προσομοιώσεων.</w:t>
      </w:r>
    </w:p>
    <w:p w14:paraId="0CDC4C75" w14:textId="77777777" w:rsidR="00733C06" w:rsidRDefault="00733C06" w:rsidP="00733C06">
      <w:pPr>
        <w:pStyle w:val="NormalWeb"/>
        <w:spacing w:before="0" w:beforeAutospacing="0" w:after="0" w:afterAutospacing="0"/>
        <w:jc w:val="both"/>
        <w:rPr>
          <w:rFonts w:ascii="Calibri" w:hAnsi="Calibri"/>
          <w:sz w:val="20"/>
          <w:szCs w:val="20"/>
        </w:rPr>
      </w:pPr>
      <w:r>
        <w:rPr>
          <w:rFonts w:ascii="Calibri" w:hAnsi="Calibri"/>
          <w:sz w:val="20"/>
          <w:szCs w:val="20"/>
        </w:rPr>
        <w:t>Χρήση Τ.Π.Ε. στην Επικοινωνία με τους φοιτητές: Επικοινωνία μέσω e-</w:t>
      </w:r>
      <w:proofErr w:type="spellStart"/>
      <w:r>
        <w:rPr>
          <w:rFonts w:ascii="Calibri" w:hAnsi="Calibri"/>
          <w:sz w:val="20"/>
          <w:szCs w:val="20"/>
        </w:rPr>
        <w:t>mail</w:t>
      </w:r>
      <w:proofErr w:type="spellEnd"/>
      <w:r>
        <w:rPr>
          <w:rFonts w:ascii="Calibri" w:hAnsi="Calibri"/>
          <w:sz w:val="20"/>
          <w:szCs w:val="20"/>
        </w:rPr>
        <w:t xml:space="preserve"> ή </w:t>
      </w:r>
      <w:proofErr w:type="spellStart"/>
      <w:r>
        <w:rPr>
          <w:rFonts w:ascii="Calibri" w:hAnsi="Calibri"/>
          <w:sz w:val="20"/>
          <w:szCs w:val="20"/>
        </w:rPr>
        <w:t>online</w:t>
      </w:r>
      <w:proofErr w:type="spellEnd"/>
      <w:r>
        <w:rPr>
          <w:rFonts w:ascii="Calibri" w:hAnsi="Calibri"/>
          <w:sz w:val="20"/>
          <w:szCs w:val="20"/>
        </w:rPr>
        <w:t xml:space="preserve"> </w:t>
      </w:r>
      <w:proofErr w:type="spellStart"/>
      <w:r>
        <w:rPr>
          <w:rFonts w:ascii="Calibri" w:hAnsi="Calibri"/>
          <w:sz w:val="20"/>
          <w:szCs w:val="20"/>
        </w:rPr>
        <w:t>forum</w:t>
      </w:r>
      <w:proofErr w:type="spellEnd"/>
      <w:r>
        <w:rPr>
          <w:rFonts w:ascii="Calibri" w:hAnsi="Calibri"/>
          <w:sz w:val="20"/>
          <w:szCs w:val="20"/>
        </w:rPr>
        <w:t>. Αναφέρεται  στο συγκεκριμένο μάθημα και όχι γενικά στην επικοινωνία του διδάσκοντος με φοιτητές.</w:t>
      </w:r>
    </w:p>
    <w:p w14:paraId="7A6DCC5D" w14:textId="77777777" w:rsidR="00733C06" w:rsidRDefault="00733C06" w:rsidP="00733C06">
      <w:pPr>
        <w:pStyle w:val="NormalWeb"/>
        <w:rPr>
          <w:rStyle w:val="Strong"/>
          <w:rFonts w:ascii="Calibri" w:hAnsi="Calibri"/>
          <w:bCs/>
        </w:rPr>
      </w:pPr>
      <w:r>
        <w:rPr>
          <w:rFonts w:ascii="Calibri" w:hAnsi="Calibri"/>
          <w:b/>
          <w:noProof/>
          <w:sz w:val="20"/>
          <w:szCs w:val="20"/>
        </w:rPr>
        <w:drawing>
          <wp:inline distT="0" distB="0" distL="0" distR="0" wp14:anchorId="741D996F" wp14:editId="2E9431D5">
            <wp:extent cx="304800" cy="2000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304800" cy="200025"/>
                    </a:xfrm>
                    <a:prstGeom prst="rect">
                      <a:avLst/>
                    </a:prstGeom>
                    <a:noFill/>
                    <a:ln>
                      <a:noFill/>
                    </a:ln>
                  </pic:spPr>
                </pic:pic>
              </a:graphicData>
            </a:graphic>
          </wp:inline>
        </w:drawing>
      </w:r>
      <w:r>
        <w:rPr>
          <w:rStyle w:val="Strong"/>
          <w:rFonts w:ascii="Calibri" w:hAnsi="Calibri"/>
          <w:bCs/>
          <w:sz w:val="20"/>
          <w:szCs w:val="20"/>
        </w:rPr>
        <w:t>Οργάνωση Μαθήματος</w:t>
      </w:r>
    </w:p>
    <w:p w14:paraId="6145FDE6" w14:textId="77777777" w:rsidR="00733C06" w:rsidRDefault="00733C06" w:rsidP="00733C06">
      <w:pPr>
        <w:pStyle w:val="NormalWeb"/>
        <w:spacing w:before="0" w:beforeAutospacing="0" w:after="0" w:afterAutospacing="0"/>
        <w:jc w:val="both"/>
      </w:pPr>
      <w:r>
        <w:rPr>
          <w:rFonts w:ascii="Calibri" w:hAnsi="Calibri"/>
          <w:sz w:val="20"/>
          <w:szCs w:val="20"/>
        </w:rPr>
        <w:t>Στην ενότητα αυτή δηλώνονται ποιες μαθησιακές δραστηριότητες εφαρμόζονται στο μάθημα.</w:t>
      </w:r>
    </w:p>
    <w:p w14:paraId="552A52F8" w14:textId="77777777" w:rsidR="00733C06" w:rsidRDefault="00733C06" w:rsidP="00733C06">
      <w:pPr>
        <w:pStyle w:val="NormalWeb"/>
        <w:spacing w:after="0" w:afterAutospacing="0"/>
        <w:jc w:val="both"/>
        <w:rPr>
          <w:rFonts w:ascii="Calibri" w:hAnsi="Calibri"/>
          <w:sz w:val="20"/>
          <w:szCs w:val="20"/>
        </w:rPr>
      </w:pPr>
      <w:r>
        <w:rPr>
          <w:rFonts w:ascii="Calibri" w:hAnsi="Calibri"/>
          <w:b/>
          <w:sz w:val="20"/>
          <w:szCs w:val="20"/>
          <w:u w:val="single"/>
        </w:rPr>
        <w:t>ΠΡΟΣΟΧΗ:</w:t>
      </w:r>
      <w:r>
        <w:rPr>
          <w:rFonts w:ascii="Calibri" w:hAnsi="Calibri"/>
          <w:sz w:val="20"/>
          <w:szCs w:val="20"/>
        </w:rPr>
        <w:t xml:space="preserve"> </w:t>
      </w:r>
    </w:p>
    <w:p w14:paraId="53BDDBF2" w14:textId="77777777" w:rsidR="00733C06" w:rsidRDefault="00733C06" w:rsidP="00733C06">
      <w:pPr>
        <w:pStyle w:val="NormalWeb"/>
        <w:numPr>
          <w:ilvl w:val="0"/>
          <w:numId w:val="38"/>
        </w:numPr>
        <w:jc w:val="both"/>
        <w:rPr>
          <w:rFonts w:ascii="Calibri" w:hAnsi="Calibri"/>
          <w:sz w:val="20"/>
          <w:szCs w:val="20"/>
        </w:rPr>
      </w:pPr>
      <w:r>
        <w:rPr>
          <w:rFonts w:ascii="Calibri" w:hAnsi="Calibri"/>
          <w:sz w:val="20"/>
          <w:szCs w:val="20"/>
        </w:rPr>
        <w:t xml:space="preserve">Πρέπει να δηλώνεται με σαφήνεια αν το μάθημα έχει εργαστήριο, φροντιστήριο και ασκήσεις και πόσες ώρες αυτά απαιτούν συνολικά. Δεν μπορεί να εμφανίζονται εδώ μαθησιακές δραστηριότητες που δεν συσχετίζονται με τον Τύπο Μαθήματος και τα Μαθησιακά Αποτελέσματα  μόνον στον υπολογισμό των ECTS πλέον των διαλέξεων. </w:t>
      </w:r>
    </w:p>
    <w:p w14:paraId="35ABA350" w14:textId="77777777" w:rsidR="00733C06" w:rsidRDefault="00733C06" w:rsidP="00733C06">
      <w:pPr>
        <w:pStyle w:val="NormalWeb"/>
        <w:numPr>
          <w:ilvl w:val="0"/>
          <w:numId w:val="38"/>
        </w:numPr>
        <w:rPr>
          <w:rFonts w:ascii="Calibri" w:hAnsi="Calibri"/>
          <w:sz w:val="20"/>
          <w:szCs w:val="20"/>
        </w:rPr>
      </w:pPr>
      <w:r>
        <w:rPr>
          <w:rFonts w:ascii="Calibri" w:hAnsi="Calibri"/>
          <w:sz w:val="20"/>
          <w:szCs w:val="20"/>
        </w:rPr>
        <w:t>Είναι σκόπιμο, όταν υπάρχουν πολλαπλοί τρόποι εξέτασης, να δίνεται ένας συντελεστής %. Οι εξετάσεις (στον υπολογισμό των ECTS) πρέπει να ισοδυναμούν με τις ακριβείς  ώρες των γραπτών ή προφορικών εξετάσεων (δεν μπορεί να είναι δεκάδες).</w:t>
      </w:r>
    </w:p>
    <w:p w14:paraId="14A50A15" w14:textId="77777777" w:rsidR="00733C06" w:rsidRDefault="00733C06" w:rsidP="00733C06">
      <w:pPr>
        <w:pStyle w:val="NormalWeb"/>
        <w:numPr>
          <w:ilvl w:val="0"/>
          <w:numId w:val="38"/>
        </w:numPr>
        <w:spacing w:before="0" w:beforeAutospacing="0" w:after="0" w:afterAutospacing="0"/>
        <w:jc w:val="both"/>
        <w:rPr>
          <w:rFonts w:ascii="Calibri" w:hAnsi="Calibri"/>
          <w:sz w:val="20"/>
          <w:szCs w:val="20"/>
        </w:rPr>
      </w:pPr>
      <w:r>
        <w:rPr>
          <w:rFonts w:ascii="Calibri" w:hAnsi="Calibri"/>
          <w:i/>
          <w:sz w:val="20"/>
          <w:szCs w:val="20"/>
        </w:rPr>
        <w:t>Φόρτος Εργασίας:</w:t>
      </w:r>
      <w:r>
        <w:rPr>
          <w:rFonts w:ascii="Calibri" w:hAnsi="Calibri"/>
          <w:sz w:val="20"/>
          <w:szCs w:val="20"/>
        </w:rPr>
        <w:t xml:space="preserve"> Συνολικές για το εξάμηνο ώρες (στο πεδίο Διαλέξεις  1 ώρα διδασκαλίας αντιστοιχεί σε 2 έως 3 ώρες Φόρτου Εργασίας) που πρέπει να αφιερώσουν οι φοιτητές για την αντίστοιχη μαθησιακή δραστηριότητα. Συμπεριλαμβάνεται ο χρόνος διδασκαλίας στην τάξη, το εργαστήριο, το πεδίο κ.λπ. Η αντιστοιχία του Φόρτου Εργασίας ανά </w:t>
      </w:r>
      <w:r>
        <w:rPr>
          <w:rFonts w:ascii="Calibri" w:hAnsi="Calibri"/>
          <w:sz w:val="20"/>
          <w:szCs w:val="20"/>
          <w:lang w:val="en-US"/>
        </w:rPr>
        <w:t>ECTS</w:t>
      </w:r>
      <w:r>
        <w:rPr>
          <w:rFonts w:ascii="Calibri" w:hAnsi="Calibri"/>
          <w:sz w:val="20"/>
          <w:szCs w:val="20"/>
        </w:rPr>
        <w:t xml:space="preserve"> δηλώνεται από το Τμήμα και είναι πάντοτε μεταξύ 25-30 ώρες. Π.χ. εάν δηλωθεί η αντιστοιχία 1 </w:t>
      </w:r>
      <w:r>
        <w:rPr>
          <w:rFonts w:ascii="Calibri" w:hAnsi="Calibri"/>
          <w:sz w:val="20"/>
          <w:szCs w:val="20"/>
          <w:lang w:val="en-US"/>
        </w:rPr>
        <w:t>ECTS</w:t>
      </w:r>
      <w:r w:rsidRPr="00741433">
        <w:rPr>
          <w:rFonts w:ascii="Calibri" w:hAnsi="Calibri"/>
          <w:sz w:val="20"/>
          <w:szCs w:val="20"/>
        </w:rPr>
        <w:t xml:space="preserve"> </w:t>
      </w:r>
      <w:r>
        <w:rPr>
          <w:rFonts w:ascii="Calibri" w:hAnsi="Calibri"/>
          <w:sz w:val="20"/>
          <w:szCs w:val="20"/>
        </w:rPr>
        <w:t xml:space="preserve">ανά Φόρτο Εργασίας = 25 και τα συνολικά </w:t>
      </w:r>
      <w:r>
        <w:rPr>
          <w:rFonts w:ascii="Calibri" w:hAnsi="Calibri"/>
          <w:sz w:val="20"/>
          <w:szCs w:val="20"/>
          <w:lang w:val="en-US"/>
        </w:rPr>
        <w:t>ECTS</w:t>
      </w:r>
      <w:r w:rsidRPr="00741433">
        <w:rPr>
          <w:rFonts w:ascii="Calibri" w:hAnsi="Calibri"/>
          <w:sz w:val="20"/>
          <w:szCs w:val="20"/>
        </w:rPr>
        <w:t xml:space="preserve"> </w:t>
      </w:r>
      <w:r>
        <w:rPr>
          <w:rFonts w:ascii="Calibri" w:hAnsi="Calibri"/>
          <w:sz w:val="20"/>
          <w:szCs w:val="20"/>
        </w:rPr>
        <w:t>του μαθήματος είναι 6, τότε το σύνολο του Φόρτου Εργασίας πρέπει να 150.</w:t>
      </w:r>
    </w:p>
    <w:p w14:paraId="1A808F30" w14:textId="77777777" w:rsidR="00733C06" w:rsidRDefault="00733C06" w:rsidP="00733C06">
      <w:pPr>
        <w:pStyle w:val="NormalWeb"/>
        <w:jc w:val="both"/>
        <w:rPr>
          <w:rFonts w:ascii="Calibri" w:hAnsi="Calibri"/>
          <w:sz w:val="20"/>
          <w:szCs w:val="20"/>
        </w:rPr>
      </w:pPr>
    </w:p>
    <w:p w14:paraId="5101E9D2" w14:textId="77777777" w:rsidR="00733C06" w:rsidRDefault="00733C06" w:rsidP="00733C06">
      <w:pPr>
        <w:pStyle w:val="NormalWeb"/>
        <w:jc w:val="both"/>
        <w:rPr>
          <w:rFonts w:ascii="Calibri" w:hAnsi="Calibri"/>
          <w:sz w:val="20"/>
          <w:szCs w:val="20"/>
        </w:rPr>
      </w:pPr>
      <w:r>
        <w:rPr>
          <w:rFonts w:ascii="Calibri" w:hAnsi="Calibri"/>
          <w:sz w:val="20"/>
          <w:szCs w:val="20"/>
        </w:rPr>
        <w:t>Για καθεμία από τις δραστηριότητες που θα επιλεγούν θα πρέπει να προσδιοριστούν τα ακόλουθα:</w:t>
      </w:r>
    </w:p>
    <w:p w14:paraId="5173FEC5" w14:textId="77777777" w:rsidR="00733C06" w:rsidRDefault="00733C06" w:rsidP="00733C06">
      <w:pPr>
        <w:spacing w:after="0" w:line="240" w:lineRule="auto"/>
        <w:rPr>
          <w:rFonts w:eastAsia="Times New Roman"/>
          <w:noProof w:val="0"/>
          <w:sz w:val="20"/>
          <w:szCs w:val="20"/>
          <w:lang w:eastAsia="el-GR"/>
        </w:rPr>
        <w:sectPr w:rsidR="00733C06">
          <w:headerReference w:type="even" r:id="rId19"/>
          <w:headerReference w:type="default" r:id="rId20"/>
          <w:footerReference w:type="even" r:id="rId21"/>
          <w:footerReference w:type="default" r:id="rId22"/>
          <w:headerReference w:type="first" r:id="rId23"/>
          <w:footerReference w:type="first" r:id="rId24"/>
          <w:pgSz w:w="11906" w:h="16838"/>
          <w:pgMar w:top="1440" w:right="1800" w:bottom="1440" w:left="1800" w:header="708" w:footer="708"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2410"/>
        <w:gridCol w:w="3118"/>
        <w:gridCol w:w="1418"/>
        <w:gridCol w:w="1701"/>
        <w:gridCol w:w="1843"/>
      </w:tblGrid>
      <w:tr w:rsidR="00733C06" w14:paraId="4AAD032E" w14:textId="77777777" w:rsidTr="002234FE">
        <w:tc>
          <w:tcPr>
            <w:tcW w:w="1951" w:type="dxa"/>
            <w:tcBorders>
              <w:top w:val="single" w:sz="4" w:space="0" w:color="auto"/>
              <w:left w:val="single" w:sz="4" w:space="0" w:color="auto"/>
              <w:bottom w:val="single" w:sz="4" w:space="0" w:color="auto"/>
              <w:right w:val="single" w:sz="4" w:space="0" w:color="auto"/>
            </w:tcBorders>
            <w:hideMark/>
          </w:tcPr>
          <w:p w14:paraId="6A01B177" w14:textId="77777777" w:rsidR="00733C06" w:rsidRDefault="00733C06" w:rsidP="002234FE">
            <w:pPr>
              <w:pStyle w:val="NormalWeb"/>
              <w:spacing w:before="0" w:beforeAutospacing="0" w:after="0" w:afterAutospacing="0"/>
              <w:rPr>
                <w:rFonts w:ascii="Calibri" w:hAnsi="Calibri"/>
                <w:b/>
                <w:i/>
                <w:sz w:val="20"/>
                <w:szCs w:val="20"/>
              </w:rPr>
            </w:pPr>
            <w:r>
              <w:rPr>
                <w:rFonts w:ascii="Calibri" w:hAnsi="Calibri"/>
                <w:sz w:val="20"/>
                <w:szCs w:val="20"/>
              </w:rPr>
              <w:lastRenderedPageBreak/>
              <w:t xml:space="preserve"> </w:t>
            </w:r>
            <w:r>
              <w:t xml:space="preserve">    </w:t>
            </w:r>
            <w:r>
              <w:rPr>
                <w:rFonts w:ascii="Calibri" w:hAnsi="Calibri"/>
                <w:b/>
                <w:i/>
                <w:sz w:val="20"/>
                <w:szCs w:val="20"/>
              </w:rPr>
              <w:t>Δραστηριότητες</w:t>
            </w:r>
          </w:p>
        </w:tc>
        <w:tc>
          <w:tcPr>
            <w:tcW w:w="2410" w:type="dxa"/>
            <w:tcBorders>
              <w:top w:val="single" w:sz="4" w:space="0" w:color="auto"/>
              <w:left w:val="single" w:sz="4" w:space="0" w:color="auto"/>
              <w:bottom w:val="single" w:sz="4" w:space="0" w:color="auto"/>
              <w:right w:val="single" w:sz="4" w:space="0" w:color="auto"/>
            </w:tcBorders>
          </w:tcPr>
          <w:p w14:paraId="5E0223A1" w14:textId="77777777" w:rsidR="00733C06" w:rsidRDefault="00733C06" w:rsidP="002234FE">
            <w:pPr>
              <w:pStyle w:val="NormalWeb"/>
              <w:spacing w:before="0" w:beforeAutospacing="0" w:after="0" w:afterAutospacing="0"/>
              <w:rPr>
                <w:rFonts w:ascii="Calibri" w:hAnsi="Calibri"/>
                <w:b/>
                <w:i/>
                <w:sz w:val="20"/>
                <w:szCs w:val="20"/>
              </w:rPr>
            </w:pPr>
            <w:r>
              <w:rPr>
                <w:rFonts w:ascii="Calibri" w:hAnsi="Calibri"/>
                <w:b/>
                <w:i/>
                <w:sz w:val="20"/>
                <w:szCs w:val="20"/>
              </w:rPr>
              <w:t>Φόρτος Εργασίας</w:t>
            </w:r>
          </w:p>
          <w:p w14:paraId="131DCBEE" w14:textId="77777777" w:rsidR="00733C06" w:rsidRDefault="00733C06" w:rsidP="002234FE">
            <w:pPr>
              <w:pStyle w:val="NormalWeb"/>
              <w:spacing w:before="0" w:beforeAutospacing="0" w:after="0" w:afterAutospacing="0"/>
              <w:rPr>
                <w:rFonts w:ascii="Calibri" w:hAnsi="Calibri"/>
                <w:b/>
                <w:i/>
                <w:sz w:val="20"/>
                <w:szCs w:val="20"/>
              </w:rPr>
            </w:pPr>
          </w:p>
          <w:p w14:paraId="79252746" w14:textId="77777777" w:rsidR="00733C06" w:rsidRDefault="00733C06" w:rsidP="002234FE">
            <w:pPr>
              <w:pStyle w:val="NormalWeb"/>
              <w:spacing w:before="0" w:beforeAutospacing="0" w:after="0" w:afterAutospacing="0"/>
              <w:rPr>
                <w:rFonts w:ascii="Calibri" w:hAnsi="Calibri"/>
                <w:b/>
                <w:sz w:val="16"/>
                <w:szCs w:val="16"/>
              </w:rPr>
            </w:pPr>
            <w:r>
              <w:rPr>
                <w:rFonts w:ascii="Calibri" w:hAnsi="Calibri"/>
                <w:b/>
                <w:sz w:val="16"/>
                <w:szCs w:val="16"/>
              </w:rPr>
              <w:t>* Συμπεριλαμβάνει τις ώρες φυσικής παρουσίας του φοιτητή + τις ώρες προετοιμασίας / μελέτης του (εάν απαιτείται)</w:t>
            </w:r>
          </w:p>
          <w:p w14:paraId="2160A304" w14:textId="77777777" w:rsidR="00733C06" w:rsidRDefault="00733C06" w:rsidP="002234FE">
            <w:pPr>
              <w:pStyle w:val="NormalWeb"/>
              <w:spacing w:before="0" w:beforeAutospacing="0" w:after="0" w:afterAutospacing="0"/>
              <w:rPr>
                <w:rFonts w:ascii="Calibri" w:hAnsi="Calibri"/>
                <w:b/>
                <w:sz w:val="16"/>
                <w:szCs w:val="16"/>
              </w:rPr>
            </w:pPr>
          </w:p>
          <w:p w14:paraId="135A8A3A" w14:textId="77777777" w:rsidR="00733C06" w:rsidRDefault="00733C06" w:rsidP="002234FE">
            <w:pPr>
              <w:pStyle w:val="NormalWeb"/>
              <w:spacing w:before="0" w:beforeAutospacing="0" w:after="0" w:afterAutospacing="0"/>
              <w:rPr>
                <w:rFonts w:ascii="Calibri" w:hAnsi="Calibri"/>
                <w:b/>
                <w:sz w:val="16"/>
                <w:szCs w:val="16"/>
              </w:rPr>
            </w:pPr>
            <w:r>
              <w:rPr>
                <w:rFonts w:ascii="Calibri" w:hAnsi="Calibri"/>
                <w:b/>
                <w:sz w:val="16"/>
                <w:szCs w:val="16"/>
              </w:rPr>
              <w:t>** Ώρες εργασίας που απαιτούνται</w:t>
            </w:r>
          </w:p>
        </w:tc>
        <w:tc>
          <w:tcPr>
            <w:tcW w:w="3118" w:type="dxa"/>
            <w:tcBorders>
              <w:top w:val="single" w:sz="4" w:space="0" w:color="auto"/>
              <w:left w:val="single" w:sz="4" w:space="0" w:color="auto"/>
              <w:bottom w:val="single" w:sz="4" w:space="0" w:color="auto"/>
              <w:right w:val="single" w:sz="4" w:space="0" w:color="auto"/>
            </w:tcBorders>
          </w:tcPr>
          <w:p w14:paraId="13758846" w14:textId="77777777" w:rsidR="00733C06" w:rsidRDefault="00733C06" w:rsidP="002234FE">
            <w:pPr>
              <w:pStyle w:val="NormalWeb"/>
              <w:spacing w:before="0" w:beforeAutospacing="0" w:after="0" w:afterAutospacing="0"/>
              <w:rPr>
                <w:rFonts w:ascii="Calibri" w:hAnsi="Calibri"/>
                <w:b/>
                <w:i/>
                <w:sz w:val="20"/>
                <w:szCs w:val="20"/>
              </w:rPr>
            </w:pPr>
            <w:r>
              <w:rPr>
                <w:rFonts w:ascii="Calibri" w:hAnsi="Calibri"/>
                <w:b/>
                <w:i/>
                <w:sz w:val="20"/>
                <w:szCs w:val="20"/>
                <w:lang w:val="en-US"/>
              </w:rPr>
              <w:t>ECTS</w:t>
            </w:r>
          </w:p>
          <w:p w14:paraId="1EF9978F" w14:textId="77777777" w:rsidR="00733C06" w:rsidRDefault="00733C06" w:rsidP="002234FE">
            <w:pPr>
              <w:pStyle w:val="NormalWeb"/>
              <w:spacing w:before="0" w:beforeAutospacing="0" w:after="0" w:afterAutospacing="0"/>
              <w:rPr>
                <w:rFonts w:ascii="Calibri" w:hAnsi="Calibri"/>
                <w:b/>
                <w:i/>
                <w:sz w:val="20"/>
                <w:szCs w:val="20"/>
              </w:rPr>
            </w:pPr>
          </w:p>
          <w:p w14:paraId="68381047" w14:textId="77777777" w:rsidR="00733C06" w:rsidRDefault="00733C06" w:rsidP="002234FE">
            <w:pPr>
              <w:pStyle w:val="NormalWeb"/>
              <w:spacing w:before="0" w:beforeAutospacing="0" w:after="0" w:afterAutospacing="0"/>
              <w:rPr>
                <w:rFonts w:ascii="Calibri" w:hAnsi="Calibri"/>
                <w:b/>
                <w:i/>
                <w:sz w:val="16"/>
                <w:szCs w:val="16"/>
              </w:rPr>
            </w:pPr>
            <w:r>
              <w:rPr>
                <w:rFonts w:ascii="Calibri" w:hAnsi="Calibri"/>
                <w:b/>
                <w:i/>
                <w:sz w:val="16"/>
                <w:szCs w:val="16"/>
              </w:rPr>
              <w:t>Το σύστημα υπολογίζει αυτόματα τον αριθμό σύμφωνα με τον Φόρτο Εργασίας που έχετε δηλώσει / τον Φόρτο Εργασίας που αντιστοιχεί σε μία πιστωτική μονάδα (έχει  δηλωθεί από το Τμήμα)</w:t>
            </w:r>
          </w:p>
        </w:tc>
        <w:tc>
          <w:tcPr>
            <w:tcW w:w="1418" w:type="dxa"/>
            <w:tcBorders>
              <w:top w:val="single" w:sz="4" w:space="0" w:color="auto"/>
              <w:left w:val="single" w:sz="4" w:space="0" w:color="auto"/>
              <w:bottom w:val="single" w:sz="4" w:space="0" w:color="auto"/>
              <w:right w:val="single" w:sz="4" w:space="0" w:color="auto"/>
            </w:tcBorders>
          </w:tcPr>
          <w:p w14:paraId="49D570FF" w14:textId="77777777" w:rsidR="00733C06" w:rsidRDefault="00733C06" w:rsidP="002234FE">
            <w:pPr>
              <w:pStyle w:val="NormalWeb"/>
              <w:spacing w:before="0" w:beforeAutospacing="0" w:after="0" w:afterAutospacing="0"/>
              <w:rPr>
                <w:rFonts w:ascii="Calibri" w:hAnsi="Calibri"/>
                <w:b/>
                <w:i/>
                <w:sz w:val="20"/>
                <w:szCs w:val="20"/>
              </w:rPr>
            </w:pPr>
            <w:r>
              <w:rPr>
                <w:rFonts w:ascii="Calibri" w:hAnsi="Calibri"/>
                <w:b/>
                <w:i/>
                <w:sz w:val="20"/>
                <w:szCs w:val="20"/>
              </w:rPr>
              <w:t xml:space="preserve">Ατομικά </w:t>
            </w:r>
          </w:p>
          <w:p w14:paraId="1C5CD47C" w14:textId="77777777" w:rsidR="00733C06" w:rsidRDefault="00733C06" w:rsidP="002234FE">
            <w:pPr>
              <w:pStyle w:val="NormalWeb"/>
              <w:spacing w:before="0" w:beforeAutospacing="0" w:after="0" w:afterAutospacing="0"/>
              <w:rPr>
                <w:rFonts w:ascii="Calibri" w:hAnsi="Calibri"/>
                <w:b/>
                <w:sz w:val="16"/>
                <w:szCs w:val="16"/>
              </w:rPr>
            </w:pPr>
          </w:p>
          <w:p w14:paraId="30505777" w14:textId="77777777" w:rsidR="00733C06" w:rsidRDefault="00733C06" w:rsidP="002234FE">
            <w:pPr>
              <w:pStyle w:val="NormalWeb"/>
              <w:spacing w:before="0" w:beforeAutospacing="0" w:after="0" w:afterAutospacing="0"/>
              <w:rPr>
                <w:rFonts w:ascii="Calibri" w:hAnsi="Calibri"/>
                <w:b/>
                <w:i/>
                <w:sz w:val="16"/>
                <w:szCs w:val="16"/>
              </w:rPr>
            </w:pPr>
            <w:r>
              <w:rPr>
                <w:rFonts w:ascii="Calibri" w:hAnsi="Calibri"/>
                <w:b/>
                <w:sz w:val="16"/>
                <w:szCs w:val="16"/>
              </w:rPr>
              <w:t>Για τη μαθησιακή δραστηριότητα δεν απαιτείται συνεργασία μεταξύ των φοιτητών</w:t>
            </w:r>
          </w:p>
        </w:tc>
        <w:tc>
          <w:tcPr>
            <w:tcW w:w="1701" w:type="dxa"/>
            <w:tcBorders>
              <w:top w:val="single" w:sz="4" w:space="0" w:color="auto"/>
              <w:left w:val="single" w:sz="4" w:space="0" w:color="auto"/>
              <w:bottom w:val="single" w:sz="4" w:space="0" w:color="auto"/>
              <w:right w:val="single" w:sz="4" w:space="0" w:color="auto"/>
            </w:tcBorders>
          </w:tcPr>
          <w:p w14:paraId="15382F79" w14:textId="77777777" w:rsidR="00733C06" w:rsidRDefault="00733C06" w:rsidP="002234FE">
            <w:pPr>
              <w:pStyle w:val="NormalWeb"/>
              <w:spacing w:before="0" w:beforeAutospacing="0" w:after="0" w:afterAutospacing="0"/>
              <w:rPr>
                <w:rFonts w:ascii="Calibri" w:hAnsi="Calibri"/>
                <w:b/>
                <w:i/>
                <w:sz w:val="20"/>
                <w:szCs w:val="20"/>
              </w:rPr>
            </w:pPr>
            <w:r>
              <w:rPr>
                <w:rFonts w:ascii="Calibri" w:hAnsi="Calibri"/>
                <w:b/>
                <w:i/>
                <w:sz w:val="20"/>
                <w:szCs w:val="20"/>
              </w:rPr>
              <w:t>Ομαδικά</w:t>
            </w:r>
          </w:p>
          <w:p w14:paraId="2781F420" w14:textId="77777777" w:rsidR="00733C06" w:rsidRDefault="00733C06" w:rsidP="002234FE">
            <w:pPr>
              <w:pStyle w:val="NormalWeb"/>
              <w:spacing w:before="0" w:beforeAutospacing="0" w:after="0" w:afterAutospacing="0"/>
              <w:rPr>
                <w:rFonts w:ascii="Calibri" w:hAnsi="Calibri"/>
                <w:b/>
                <w:sz w:val="16"/>
                <w:szCs w:val="16"/>
              </w:rPr>
            </w:pPr>
          </w:p>
          <w:p w14:paraId="3F7F27D2" w14:textId="77777777" w:rsidR="00733C06" w:rsidRDefault="00733C06" w:rsidP="002234FE">
            <w:pPr>
              <w:pStyle w:val="NormalWeb"/>
              <w:spacing w:before="0" w:beforeAutospacing="0" w:after="0" w:afterAutospacing="0"/>
              <w:rPr>
                <w:rFonts w:ascii="Calibri" w:hAnsi="Calibri"/>
                <w:b/>
                <w:i/>
                <w:sz w:val="16"/>
                <w:szCs w:val="16"/>
              </w:rPr>
            </w:pPr>
            <w:r>
              <w:rPr>
                <w:rFonts w:ascii="Calibri" w:hAnsi="Calibri"/>
                <w:b/>
                <w:sz w:val="16"/>
                <w:szCs w:val="16"/>
              </w:rPr>
              <w:t>Για τη μαθησιακή δραστηριότητα οι φοιτητές συνεργάζονται σε ομάδες</w:t>
            </w:r>
          </w:p>
        </w:tc>
        <w:tc>
          <w:tcPr>
            <w:tcW w:w="1843" w:type="dxa"/>
            <w:tcBorders>
              <w:top w:val="single" w:sz="4" w:space="0" w:color="auto"/>
              <w:left w:val="single" w:sz="4" w:space="0" w:color="auto"/>
              <w:bottom w:val="single" w:sz="4" w:space="0" w:color="auto"/>
              <w:right w:val="single" w:sz="4" w:space="0" w:color="auto"/>
            </w:tcBorders>
          </w:tcPr>
          <w:p w14:paraId="0C2785F9" w14:textId="77777777" w:rsidR="00733C06" w:rsidRDefault="00733C06" w:rsidP="002234FE">
            <w:pPr>
              <w:pStyle w:val="NormalWeb"/>
              <w:spacing w:before="0" w:beforeAutospacing="0" w:after="0" w:afterAutospacing="0"/>
              <w:rPr>
                <w:rFonts w:ascii="Calibri" w:hAnsi="Calibri"/>
                <w:b/>
                <w:i/>
                <w:sz w:val="20"/>
                <w:szCs w:val="20"/>
              </w:rPr>
            </w:pPr>
            <w:r>
              <w:rPr>
                <w:rFonts w:ascii="Calibri" w:hAnsi="Calibri"/>
                <w:b/>
                <w:i/>
                <w:sz w:val="20"/>
                <w:szCs w:val="20"/>
                <w:lang w:val="en-US"/>
              </w:rPr>
              <w:t>Erasmus</w:t>
            </w:r>
          </w:p>
          <w:p w14:paraId="634B5D66" w14:textId="77777777" w:rsidR="00733C06" w:rsidRDefault="00733C06" w:rsidP="002234FE">
            <w:pPr>
              <w:pStyle w:val="NormalWeb"/>
              <w:spacing w:before="0" w:beforeAutospacing="0" w:after="0" w:afterAutospacing="0"/>
              <w:rPr>
                <w:rFonts w:ascii="Calibri" w:hAnsi="Calibri"/>
                <w:b/>
                <w:sz w:val="16"/>
                <w:szCs w:val="16"/>
              </w:rPr>
            </w:pPr>
          </w:p>
          <w:p w14:paraId="5D4AF7E1" w14:textId="77777777" w:rsidR="00733C06" w:rsidRDefault="00733C06" w:rsidP="002234FE">
            <w:pPr>
              <w:pStyle w:val="NormalWeb"/>
              <w:spacing w:before="0" w:beforeAutospacing="0" w:after="0" w:afterAutospacing="0"/>
              <w:rPr>
                <w:rFonts w:ascii="Calibri" w:hAnsi="Calibri"/>
                <w:b/>
                <w:sz w:val="16"/>
                <w:szCs w:val="16"/>
              </w:rPr>
            </w:pPr>
            <w:r>
              <w:rPr>
                <w:rFonts w:ascii="Calibri" w:hAnsi="Calibri"/>
                <w:b/>
                <w:sz w:val="16"/>
                <w:szCs w:val="16"/>
              </w:rPr>
              <w:t>Η μαθησιακή δραστηριότητα προσφέρεται στους φοιτητές των προγραμμάτων ανταλλαγής.</w:t>
            </w:r>
          </w:p>
          <w:p w14:paraId="20146D2C" w14:textId="77777777" w:rsidR="00733C06" w:rsidRDefault="00733C06" w:rsidP="002234FE">
            <w:pPr>
              <w:pStyle w:val="NormalWeb"/>
              <w:spacing w:before="0" w:beforeAutospacing="0" w:after="0" w:afterAutospacing="0"/>
              <w:jc w:val="center"/>
              <w:rPr>
                <w:rFonts w:ascii="Calibri" w:hAnsi="Calibri"/>
                <w:b/>
                <w:i/>
                <w:sz w:val="16"/>
                <w:szCs w:val="16"/>
              </w:rPr>
            </w:pPr>
          </w:p>
        </w:tc>
      </w:tr>
      <w:tr w:rsidR="00733C06" w14:paraId="23859F8F" w14:textId="77777777" w:rsidTr="002234FE">
        <w:tc>
          <w:tcPr>
            <w:tcW w:w="1951" w:type="dxa"/>
            <w:tcBorders>
              <w:top w:val="single" w:sz="4" w:space="0" w:color="auto"/>
              <w:left w:val="single" w:sz="4" w:space="0" w:color="auto"/>
              <w:bottom w:val="single" w:sz="4" w:space="0" w:color="auto"/>
              <w:right w:val="single" w:sz="4" w:space="0" w:color="auto"/>
            </w:tcBorders>
            <w:hideMark/>
          </w:tcPr>
          <w:p w14:paraId="6A5FDF83" w14:textId="77777777" w:rsidR="00733C06" w:rsidRDefault="00733C06" w:rsidP="002234FE">
            <w:pPr>
              <w:pStyle w:val="NormalWeb"/>
              <w:spacing w:before="0" w:beforeAutospacing="0" w:after="0" w:afterAutospacing="0"/>
              <w:rPr>
                <w:rFonts w:ascii="Calibri" w:hAnsi="Calibri"/>
                <w:b/>
                <w:i/>
                <w:sz w:val="20"/>
                <w:szCs w:val="20"/>
              </w:rPr>
            </w:pPr>
            <w:r>
              <w:rPr>
                <w:rFonts w:ascii="Calibri" w:hAnsi="Calibri"/>
                <w:b/>
                <w:i/>
                <w:sz w:val="20"/>
                <w:szCs w:val="20"/>
              </w:rPr>
              <w:t xml:space="preserve">Διαλέξεις </w:t>
            </w:r>
          </w:p>
        </w:tc>
        <w:tc>
          <w:tcPr>
            <w:tcW w:w="2410" w:type="dxa"/>
            <w:tcBorders>
              <w:top w:val="single" w:sz="4" w:space="0" w:color="auto"/>
              <w:left w:val="single" w:sz="4" w:space="0" w:color="auto"/>
              <w:bottom w:val="single" w:sz="4" w:space="0" w:color="auto"/>
              <w:right w:val="single" w:sz="4" w:space="0" w:color="auto"/>
            </w:tcBorders>
          </w:tcPr>
          <w:p w14:paraId="7B0EA2B1" w14:textId="77777777" w:rsidR="00733C06" w:rsidRDefault="00733C06" w:rsidP="002234FE">
            <w:pPr>
              <w:pStyle w:val="NormalWeb"/>
              <w:spacing w:before="0" w:beforeAutospacing="0" w:after="0" w:afterAutospacing="0"/>
              <w:rPr>
                <w:rFonts w:ascii="Calibri" w:hAnsi="Calibri"/>
                <w:b/>
                <w:sz w:val="16"/>
                <w:szCs w:val="16"/>
              </w:rPr>
            </w:pPr>
            <w:r>
              <w:rPr>
                <w:rFonts w:ascii="Calibri" w:hAnsi="Calibri"/>
                <w:b/>
                <w:sz w:val="16"/>
                <w:szCs w:val="16"/>
              </w:rPr>
              <w:t>Πρέπει να είναι πολλαπλάσιο των εβδομάδων διδασκαλίας</w:t>
            </w:r>
          </w:p>
          <w:p w14:paraId="7B845509" w14:textId="77777777" w:rsidR="00733C06" w:rsidRDefault="00733C06" w:rsidP="002234FE">
            <w:pPr>
              <w:pStyle w:val="NormalWeb"/>
              <w:spacing w:before="0" w:beforeAutospacing="0" w:after="0" w:afterAutospacing="0"/>
              <w:rPr>
                <w:rFonts w:ascii="Calibri" w:hAnsi="Calibri"/>
                <w:b/>
                <w:sz w:val="16"/>
                <w:szCs w:val="16"/>
              </w:rPr>
            </w:pPr>
            <w:r>
              <w:rPr>
                <w:rFonts w:ascii="Calibri" w:hAnsi="Calibri"/>
                <w:b/>
                <w:sz w:val="16"/>
                <w:szCs w:val="16"/>
              </w:rPr>
              <w:t xml:space="preserve">Π.χ. </w:t>
            </w:r>
          </w:p>
          <w:p w14:paraId="1EBF3A79" w14:textId="77777777" w:rsidR="00733C06" w:rsidRDefault="00733C06" w:rsidP="002234FE">
            <w:pPr>
              <w:pStyle w:val="NormalWeb"/>
              <w:spacing w:before="0" w:beforeAutospacing="0" w:after="0" w:afterAutospacing="0"/>
              <w:rPr>
                <w:rFonts w:ascii="Calibri" w:hAnsi="Calibri"/>
                <w:b/>
                <w:sz w:val="16"/>
                <w:szCs w:val="16"/>
              </w:rPr>
            </w:pPr>
            <w:r>
              <w:rPr>
                <w:rFonts w:ascii="Calibri" w:hAnsi="Calibri"/>
                <w:b/>
                <w:sz w:val="16"/>
                <w:szCs w:val="16"/>
              </w:rPr>
              <w:t>13 εβδομάδες διδασκαλίας</w:t>
            </w:r>
          </w:p>
          <w:p w14:paraId="293305B5" w14:textId="77777777" w:rsidR="00733C06" w:rsidRDefault="00733C06" w:rsidP="002234FE">
            <w:pPr>
              <w:pStyle w:val="NormalWeb"/>
              <w:spacing w:before="0" w:beforeAutospacing="0" w:after="0" w:afterAutospacing="0"/>
              <w:rPr>
                <w:rFonts w:ascii="Calibri" w:hAnsi="Calibri"/>
                <w:b/>
                <w:sz w:val="16"/>
                <w:szCs w:val="16"/>
              </w:rPr>
            </w:pPr>
            <w:r>
              <w:rPr>
                <w:rFonts w:ascii="Calibri" w:hAnsi="Calibri"/>
                <w:b/>
                <w:sz w:val="16"/>
                <w:szCs w:val="16"/>
              </w:rPr>
              <w:t>3 ώρες διδασκαλίας / εβδομάδα</w:t>
            </w:r>
          </w:p>
          <w:p w14:paraId="256EAAC0" w14:textId="77777777" w:rsidR="00733C06" w:rsidRDefault="00733C06" w:rsidP="002234FE">
            <w:pPr>
              <w:pStyle w:val="NormalWeb"/>
              <w:spacing w:before="0" w:beforeAutospacing="0" w:after="0" w:afterAutospacing="0"/>
              <w:rPr>
                <w:rFonts w:ascii="Calibri" w:hAnsi="Calibri"/>
                <w:b/>
                <w:sz w:val="16"/>
                <w:szCs w:val="16"/>
              </w:rPr>
            </w:pPr>
            <w:r>
              <w:rPr>
                <w:rFonts w:ascii="Calibri" w:hAnsi="Calibri"/>
                <w:b/>
                <w:sz w:val="16"/>
                <w:szCs w:val="16"/>
              </w:rPr>
              <w:t>2 ώρες μελέτης / εβδομάδα</w:t>
            </w:r>
          </w:p>
          <w:p w14:paraId="219951DB" w14:textId="77777777" w:rsidR="00733C06" w:rsidRDefault="00733C06" w:rsidP="002234FE">
            <w:pPr>
              <w:pStyle w:val="NormalWeb"/>
              <w:spacing w:before="0" w:beforeAutospacing="0" w:after="0" w:afterAutospacing="0"/>
              <w:rPr>
                <w:rFonts w:ascii="Calibri" w:hAnsi="Calibri"/>
                <w:b/>
                <w:sz w:val="16"/>
                <w:szCs w:val="16"/>
                <w:lang w:val="en-US"/>
              </w:rPr>
            </w:pPr>
            <w:r>
              <w:rPr>
                <w:rFonts w:ascii="Calibri" w:hAnsi="Calibri"/>
                <w:b/>
                <w:sz w:val="16"/>
                <w:szCs w:val="16"/>
              </w:rPr>
              <w:t xml:space="preserve">13 </w:t>
            </w:r>
            <w:r>
              <w:rPr>
                <w:rFonts w:ascii="Calibri" w:hAnsi="Calibri"/>
                <w:b/>
                <w:sz w:val="16"/>
                <w:szCs w:val="16"/>
                <w:lang w:val="en-US"/>
              </w:rPr>
              <w:t>x (3+2) = 65</w:t>
            </w:r>
          </w:p>
          <w:p w14:paraId="11E60AB0" w14:textId="77777777" w:rsidR="00733C06" w:rsidRDefault="00733C06" w:rsidP="002234FE">
            <w:pPr>
              <w:pStyle w:val="NormalWeb"/>
              <w:spacing w:before="0" w:beforeAutospacing="0" w:after="0" w:afterAutospacing="0"/>
              <w:rPr>
                <w:rFonts w:ascii="Calibri" w:hAnsi="Calibri"/>
                <w:b/>
                <w:i/>
                <w:sz w:val="16"/>
                <w:szCs w:val="16"/>
                <w:lang w:val="en-US"/>
              </w:rPr>
            </w:pPr>
          </w:p>
        </w:tc>
        <w:tc>
          <w:tcPr>
            <w:tcW w:w="3118" w:type="dxa"/>
            <w:tcBorders>
              <w:top w:val="single" w:sz="4" w:space="0" w:color="auto"/>
              <w:left w:val="single" w:sz="4" w:space="0" w:color="auto"/>
              <w:bottom w:val="single" w:sz="4" w:space="0" w:color="auto"/>
              <w:right w:val="single" w:sz="4" w:space="0" w:color="auto"/>
            </w:tcBorders>
          </w:tcPr>
          <w:p w14:paraId="4134CA65" w14:textId="77777777" w:rsidR="00733C06" w:rsidRDefault="00733C06" w:rsidP="002234FE">
            <w:pPr>
              <w:pStyle w:val="NormalWeb"/>
              <w:spacing w:before="0" w:beforeAutospacing="0" w:after="0" w:afterAutospacing="0"/>
              <w:jc w:val="both"/>
              <w:rPr>
                <w:rFonts w:ascii="Calibri" w:hAnsi="Calibri"/>
                <w:b/>
                <w:i/>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14550F8" w14:textId="77777777" w:rsidR="00733C06" w:rsidRDefault="00733C06" w:rsidP="002234FE">
            <w:pPr>
              <w:pStyle w:val="NormalWeb"/>
              <w:spacing w:before="0" w:beforeAutospacing="0" w:after="0" w:afterAutospacing="0"/>
              <w:jc w:val="both"/>
              <w:rPr>
                <w:rFonts w:ascii="Calibri" w:hAnsi="Calibri"/>
                <w:b/>
                <w: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B40107C" w14:textId="77777777" w:rsidR="00733C06" w:rsidRDefault="00733C06" w:rsidP="002234FE">
            <w:pPr>
              <w:pStyle w:val="NormalWeb"/>
              <w:spacing w:before="0" w:beforeAutospacing="0" w:after="0" w:afterAutospacing="0"/>
              <w:jc w:val="both"/>
              <w:rPr>
                <w:rFonts w:ascii="Calibri" w:hAnsi="Calibri"/>
                <w:b/>
                <w:i/>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3C54F71" w14:textId="77777777" w:rsidR="00733C06" w:rsidRDefault="00733C06" w:rsidP="002234FE">
            <w:pPr>
              <w:pStyle w:val="NormalWeb"/>
              <w:spacing w:before="0" w:beforeAutospacing="0" w:after="0" w:afterAutospacing="0"/>
              <w:jc w:val="both"/>
              <w:rPr>
                <w:rFonts w:ascii="Calibri" w:hAnsi="Calibri"/>
                <w:b/>
                <w:i/>
                <w:sz w:val="20"/>
                <w:szCs w:val="20"/>
              </w:rPr>
            </w:pPr>
          </w:p>
        </w:tc>
      </w:tr>
      <w:tr w:rsidR="00733C06" w14:paraId="7C49FA52" w14:textId="77777777" w:rsidTr="002234FE">
        <w:tc>
          <w:tcPr>
            <w:tcW w:w="1951" w:type="dxa"/>
            <w:tcBorders>
              <w:top w:val="single" w:sz="4" w:space="0" w:color="auto"/>
              <w:left w:val="single" w:sz="4" w:space="0" w:color="auto"/>
              <w:bottom w:val="single" w:sz="4" w:space="0" w:color="auto"/>
              <w:right w:val="single" w:sz="4" w:space="0" w:color="auto"/>
            </w:tcBorders>
            <w:hideMark/>
          </w:tcPr>
          <w:p w14:paraId="5846EDF1" w14:textId="77777777" w:rsidR="00733C06" w:rsidRDefault="00733C06" w:rsidP="002234FE">
            <w:pPr>
              <w:pStyle w:val="NormalWeb"/>
              <w:spacing w:before="0" w:beforeAutospacing="0" w:after="0" w:afterAutospacing="0"/>
              <w:rPr>
                <w:rFonts w:ascii="Calibri" w:hAnsi="Calibri"/>
                <w:b/>
                <w:i/>
                <w:sz w:val="20"/>
                <w:szCs w:val="20"/>
              </w:rPr>
            </w:pPr>
            <w:r>
              <w:rPr>
                <w:rFonts w:ascii="Calibri" w:hAnsi="Calibri"/>
                <w:b/>
                <w:i/>
                <w:sz w:val="20"/>
                <w:szCs w:val="20"/>
              </w:rPr>
              <w:t>Σεμινάρια</w:t>
            </w:r>
          </w:p>
        </w:tc>
        <w:tc>
          <w:tcPr>
            <w:tcW w:w="2410" w:type="dxa"/>
            <w:tcBorders>
              <w:top w:val="single" w:sz="4" w:space="0" w:color="auto"/>
              <w:left w:val="single" w:sz="4" w:space="0" w:color="auto"/>
              <w:bottom w:val="single" w:sz="4" w:space="0" w:color="auto"/>
              <w:right w:val="single" w:sz="4" w:space="0" w:color="auto"/>
            </w:tcBorders>
            <w:hideMark/>
          </w:tcPr>
          <w:p w14:paraId="34230AD9" w14:textId="77777777" w:rsidR="00733C06" w:rsidRDefault="00733C06" w:rsidP="002234FE">
            <w:pPr>
              <w:pStyle w:val="NormalWeb"/>
              <w:spacing w:before="0" w:beforeAutospacing="0" w:after="0" w:afterAutospacing="0"/>
              <w:rPr>
                <w:rFonts w:ascii="Calibri" w:hAnsi="Calibri"/>
                <w:b/>
                <w:i/>
                <w:sz w:val="20"/>
                <w:szCs w:val="20"/>
                <w:lang w:val="en-US"/>
              </w:rPr>
            </w:pPr>
            <w:r>
              <w:rPr>
                <w:rFonts w:ascii="Calibri" w:hAnsi="Calibri"/>
                <w:b/>
                <w:sz w:val="16"/>
                <w:szCs w:val="16"/>
                <w:lang w:val="en-US"/>
              </w:rPr>
              <w:t>*</w:t>
            </w:r>
          </w:p>
        </w:tc>
        <w:tc>
          <w:tcPr>
            <w:tcW w:w="3118" w:type="dxa"/>
            <w:tcBorders>
              <w:top w:val="single" w:sz="4" w:space="0" w:color="auto"/>
              <w:left w:val="single" w:sz="4" w:space="0" w:color="auto"/>
              <w:bottom w:val="single" w:sz="4" w:space="0" w:color="auto"/>
              <w:right w:val="single" w:sz="4" w:space="0" w:color="auto"/>
            </w:tcBorders>
          </w:tcPr>
          <w:p w14:paraId="3F63E792" w14:textId="77777777" w:rsidR="00733C06" w:rsidRDefault="00733C06" w:rsidP="002234FE">
            <w:pPr>
              <w:pStyle w:val="NormalWeb"/>
              <w:spacing w:before="0" w:beforeAutospacing="0" w:after="0" w:afterAutospacing="0" w:line="360" w:lineRule="auto"/>
              <w:jc w:val="both"/>
              <w:rPr>
                <w:rFonts w:ascii="Calibri" w:hAnsi="Calibri"/>
                <w:b/>
                <w:i/>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6B7A37A" w14:textId="77777777" w:rsidR="00733C06" w:rsidRDefault="00733C06" w:rsidP="002234FE">
            <w:pPr>
              <w:pStyle w:val="NormalWeb"/>
              <w:spacing w:before="0" w:beforeAutospacing="0" w:after="0" w:afterAutospacing="0" w:line="360" w:lineRule="auto"/>
              <w:jc w:val="both"/>
              <w:rPr>
                <w:rFonts w:ascii="Calibri" w:hAnsi="Calibri"/>
                <w:b/>
                <w: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E077E8C" w14:textId="77777777" w:rsidR="00733C06" w:rsidRDefault="00733C06" w:rsidP="002234FE">
            <w:pPr>
              <w:pStyle w:val="NormalWeb"/>
              <w:spacing w:before="0" w:beforeAutospacing="0" w:after="0" w:afterAutospacing="0" w:line="360" w:lineRule="auto"/>
              <w:jc w:val="both"/>
              <w:rPr>
                <w:rFonts w:ascii="Calibri" w:hAnsi="Calibri"/>
                <w:b/>
                <w:i/>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08EAB30" w14:textId="77777777" w:rsidR="00733C06" w:rsidRDefault="00733C06" w:rsidP="002234FE">
            <w:pPr>
              <w:pStyle w:val="NormalWeb"/>
              <w:spacing w:before="0" w:beforeAutospacing="0" w:after="0" w:afterAutospacing="0" w:line="360" w:lineRule="auto"/>
              <w:jc w:val="both"/>
              <w:rPr>
                <w:rFonts w:ascii="Calibri" w:hAnsi="Calibri"/>
                <w:b/>
                <w:i/>
                <w:sz w:val="20"/>
                <w:szCs w:val="20"/>
              </w:rPr>
            </w:pPr>
          </w:p>
        </w:tc>
      </w:tr>
      <w:tr w:rsidR="00733C06" w14:paraId="5E7E1F71" w14:textId="77777777" w:rsidTr="002234FE">
        <w:tc>
          <w:tcPr>
            <w:tcW w:w="1951" w:type="dxa"/>
            <w:tcBorders>
              <w:top w:val="single" w:sz="4" w:space="0" w:color="auto"/>
              <w:left w:val="single" w:sz="4" w:space="0" w:color="auto"/>
              <w:bottom w:val="single" w:sz="4" w:space="0" w:color="auto"/>
              <w:right w:val="single" w:sz="4" w:space="0" w:color="auto"/>
            </w:tcBorders>
            <w:hideMark/>
          </w:tcPr>
          <w:p w14:paraId="3D150A3C" w14:textId="77777777" w:rsidR="00733C06" w:rsidRDefault="00733C06" w:rsidP="002234FE">
            <w:pPr>
              <w:pStyle w:val="NormalWeb"/>
              <w:spacing w:before="0" w:beforeAutospacing="0" w:after="0" w:afterAutospacing="0"/>
              <w:rPr>
                <w:rFonts w:ascii="Calibri" w:hAnsi="Calibri"/>
                <w:b/>
                <w:i/>
                <w:sz w:val="20"/>
                <w:szCs w:val="20"/>
              </w:rPr>
            </w:pPr>
            <w:r>
              <w:rPr>
                <w:rFonts w:ascii="Calibri" w:hAnsi="Calibri"/>
                <w:b/>
                <w:i/>
                <w:sz w:val="20"/>
                <w:szCs w:val="20"/>
              </w:rPr>
              <w:t>Εργαστηριακή Άσκηση</w:t>
            </w:r>
          </w:p>
        </w:tc>
        <w:tc>
          <w:tcPr>
            <w:tcW w:w="2410" w:type="dxa"/>
            <w:tcBorders>
              <w:top w:val="single" w:sz="4" w:space="0" w:color="auto"/>
              <w:left w:val="single" w:sz="4" w:space="0" w:color="auto"/>
              <w:bottom w:val="single" w:sz="4" w:space="0" w:color="auto"/>
              <w:right w:val="single" w:sz="4" w:space="0" w:color="auto"/>
            </w:tcBorders>
            <w:hideMark/>
          </w:tcPr>
          <w:p w14:paraId="6B367B22" w14:textId="77777777" w:rsidR="00733C06" w:rsidRDefault="00733C06" w:rsidP="002234FE">
            <w:pPr>
              <w:pStyle w:val="NormalWeb"/>
              <w:spacing w:before="0" w:beforeAutospacing="0" w:after="0" w:afterAutospacing="0"/>
              <w:rPr>
                <w:rFonts w:ascii="Calibri" w:hAnsi="Calibri"/>
                <w:b/>
                <w:i/>
                <w:sz w:val="20"/>
                <w:szCs w:val="20"/>
                <w:lang w:val="en-US"/>
              </w:rPr>
            </w:pPr>
            <w:r>
              <w:rPr>
                <w:rFonts w:ascii="Calibri" w:hAnsi="Calibri"/>
                <w:b/>
                <w:sz w:val="16"/>
                <w:szCs w:val="16"/>
                <w:lang w:val="en-US"/>
              </w:rPr>
              <w:t>*</w:t>
            </w:r>
          </w:p>
        </w:tc>
        <w:tc>
          <w:tcPr>
            <w:tcW w:w="3118" w:type="dxa"/>
            <w:tcBorders>
              <w:top w:val="single" w:sz="4" w:space="0" w:color="auto"/>
              <w:left w:val="single" w:sz="4" w:space="0" w:color="auto"/>
              <w:bottom w:val="single" w:sz="4" w:space="0" w:color="auto"/>
              <w:right w:val="single" w:sz="4" w:space="0" w:color="auto"/>
            </w:tcBorders>
          </w:tcPr>
          <w:p w14:paraId="241EB14D" w14:textId="77777777" w:rsidR="00733C06" w:rsidRDefault="00733C06" w:rsidP="002234FE">
            <w:pPr>
              <w:pStyle w:val="NormalWeb"/>
              <w:spacing w:before="0" w:beforeAutospacing="0" w:after="0" w:afterAutospacing="0" w:line="360" w:lineRule="auto"/>
              <w:jc w:val="both"/>
              <w:rPr>
                <w:rFonts w:ascii="Calibri" w:hAnsi="Calibri"/>
                <w:b/>
                <w:i/>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884AAD1" w14:textId="77777777" w:rsidR="00733C06" w:rsidRDefault="00733C06" w:rsidP="002234FE">
            <w:pPr>
              <w:pStyle w:val="NormalWeb"/>
              <w:spacing w:before="0" w:beforeAutospacing="0" w:after="0" w:afterAutospacing="0" w:line="360" w:lineRule="auto"/>
              <w:jc w:val="both"/>
              <w:rPr>
                <w:rFonts w:ascii="Calibri" w:hAnsi="Calibri"/>
                <w:b/>
                <w: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499F795" w14:textId="77777777" w:rsidR="00733C06" w:rsidRDefault="00733C06" w:rsidP="002234FE">
            <w:pPr>
              <w:pStyle w:val="NormalWeb"/>
              <w:spacing w:before="0" w:beforeAutospacing="0" w:after="0" w:afterAutospacing="0" w:line="360" w:lineRule="auto"/>
              <w:jc w:val="both"/>
              <w:rPr>
                <w:rFonts w:ascii="Calibri" w:hAnsi="Calibri"/>
                <w:b/>
                <w:i/>
                <w:sz w:val="20"/>
                <w:szCs w:val="20"/>
              </w:rPr>
            </w:pPr>
          </w:p>
        </w:tc>
        <w:tc>
          <w:tcPr>
            <w:tcW w:w="1843" w:type="dxa"/>
            <w:tcBorders>
              <w:top w:val="single" w:sz="4" w:space="0" w:color="auto"/>
              <w:left w:val="single" w:sz="4" w:space="0" w:color="auto"/>
              <w:bottom w:val="single" w:sz="4" w:space="0" w:color="auto"/>
              <w:right w:val="single" w:sz="4" w:space="0" w:color="auto"/>
            </w:tcBorders>
          </w:tcPr>
          <w:p w14:paraId="41BBD8EF" w14:textId="77777777" w:rsidR="00733C06" w:rsidRDefault="00733C06" w:rsidP="002234FE">
            <w:pPr>
              <w:pStyle w:val="NormalWeb"/>
              <w:spacing w:before="0" w:beforeAutospacing="0" w:after="0" w:afterAutospacing="0" w:line="360" w:lineRule="auto"/>
              <w:jc w:val="both"/>
              <w:rPr>
                <w:rFonts w:ascii="Calibri" w:hAnsi="Calibri"/>
                <w:b/>
                <w:i/>
                <w:sz w:val="20"/>
                <w:szCs w:val="20"/>
              </w:rPr>
            </w:pPr>
          </w:p>
        </w:tc>
      </w:tr>
      <w:tr w:rsidR="00733C06" w14:paraId="7A5986A6" w14:textId="77777777" w:rsidTr="002234FE">
        <w:tc>
          <w:tcPr>
            <w:tcW w:w="1951" w:type="dxa"/>
            <w:tcBorders>
              <w:top w:val="single" w:sz="4" w:space="0" w:color="auto"/>
              <w:left w:val="single" w:sz="4" w:space="0" w:color="auto"/>
              <w:bottom w:val="single" w:sz="4" w:space="0" w:color="auto"/>
              <w:right w:val="single" w:sz="4" w:space="0" w:color="auto"/>
            </w:tcBorders>
            <w:hideMark/>
          </w:tcPr>
          <w:p w14:paraId="27890AFE" w14:textId="77777777" w:rsidR="00733C06" w:rsidRDefault="00733C06" w:rsidP="002234FE">
            <w:pPr>
              <w:pStyle w:val="NormalWeb"/>
              <w:spacing w:before="0" w:beforeAutospacing="0" w:after="0" w:afterAutospacing="0"/>
              <w:rPr>
                <w:rFonts w:ascii="Calibri" w:hAnsi="Calibri"/>
                <w:b/>
                <w:i/>
                <w:sz w:val="20"/>
                <w:szCs w:val="20"/>
              </w:rPr>
            </w:pPr>
            <w:r>
              <w:rPr>
                <w:rFonts w:ascii="Calibri" w:hAnsi="Calibri"/>
                <w:b/>
                <w:i/>
                <w:sz w:val="20"/>
                <w:szCs w:val="20"/>
              </w:rPr>
              <w:t>Άσκηση Πεδίου</w:t>
            </w:r>
          </w:p>
        </w:tc>
        <w:tc>
          <w:tcPr>
            <w:tcW w:w="2410" w:type="dxa"/>
            <w:tcBorders>
              <w:top w:val="single" w:sz="4" w:space="0" w:color="auto"/>
              <w:left w:val="single" w:sz="4" w:space="0" w:color="auto"/>
              <w:bottom w:val="single" w:sz="4" w:space="0" w:color="auto"/>
              <w:right w:val="single" w:sz="4" w:space="0" w:color="auto"/>
            </w:tcBorders>
            <w:hideMark/>
          </w:tcPr>
          <w:p w14:paraId="4F777D0D" w14:textId="77777777" w:rsidR="00733C06" w:rsidRDefault="00733C06" w:rsidP="002234FE">
            <w:pPr>
              <w:pStyle w:val="NormalWeb"/>
              <w:spacing w:before="0" w:beforeAutospacing="0" w:after="0" w:afterAutospacing="0"/>
              <w:rPr>
                <w:rFonts w:ascii="Calibri" w:hAnsi="Calibri"/>
                <w:b/>
                <w:i/>
                <w:sz w:val="20"/>
                <w:szCs w:val="20"/>
                <w:lang w:val="en-US"/>
              </w:rPr>
            </w:pPr>
            <w:r>
              <w:rPr>
                <w:rFonts w:ascii="Calibri" w:hAnsi="Calibri"/>
                <w:b/>
                <w:sz w:val="16"/>
                <w:szCs w:val="16"/>
                <w:lang w:val="en-US"/>
              </w:rPr>
              <w:t>*</w:t>
            </w:r>
          </w:p>
        </w:tc>
        <w:tc>
          <w:tcPr>
            <w:tcW w:w="3118" w:type="dxa"/>
            <w:tcBorders>
              <w:top w:val="single" w:sz="4" w:space="0" w:color="auto"/>
              <w:left w:val="single" w:sz="4" w:space="0" w:color="auto"/>
              <w:bottom w:val="single" w:sz="4" w:space="0" w:color="auto"/>
              <w:right w:val="single" w:sz="4" w:space="0" w:color="auto"/>
            </w:tcBorders>
          </w:tcPr>
          <w:p w14:paraId="36054034" w14:textId="77777777" w:rsidR="00733C06" w:rsidRDefault="00733C06" w:rsidP="002234FE">
            <w:pPr>
              <w:pStyle w:val="NormalWeb"/>
              <w:spacing w:before="0" w:beforeAutospacing="0" w:after="0" w:afterAutospacing="0" w:line="360" w:lineRule="auto"/>
              <w:jc w:val="both"/>
              <w:rPr>
                <w:rFonts w:ascii="Calibri" w:hAnsi="Calibri"/>
                <w:b/>
                <w:i/>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27CD4A0" w14:textId="77777777" w:rsidR="00733C06" w:rsidRDefault="00733C06" w:rsidP="002234FE">
            <w:pPr>
              <w:pStyle w:val="NormalWeb"/>
              <w:spacing w:before="0" w:beforeAutospacing="0" w:after="0" w:afterAutospacing="0" w:line="360" w:lineRule="auto"/>
              <w:jc w:val="both"/>
              <w:rPr>
                <w:rFonts w:ascii="Calibri" w:hAnsi="Calibri"/>
                <w:b/>
                <w: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9F5A76A" w14:textId="77777777" w:rsidR="00733C06" w:rsidRDefault="00733C06" w:rsidP="002234FE">
            <w:pPr>
              <w:pStyle w:val="NormalWeb"/>
              <w:spacing w:before="0" w:beforeAutospacing="0" w:after="0" w:afterAutospacing="0" w:line="360" w:lineRule="auto"/>
              <w:jc w:val="both"/>
              <w:rPr>
                <w:rFonts w:ascii="Calibri" w:hAnsi="Calibri"/>
                <w:b/>
                <w:i/>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0244436" w14:textId="77777777" w:rsidR="00733C06" w:rsidRDefault="00733C06" w:rsidP="002234FE">
            <w:pPr>
              <w:pStyle w:val="NormalWeb"/>
              <w:spacing w:before="0" w:beforeAutospacing="0" w:after="0" w:afterAutospacing="0" w:line="360" w:lineRule="auto"/>
              <w:jc w:val="both"/>
              <w:rPr>
                <w:rFonts w:ascii="Calibri" w:hAnsi="Calibri"/>
                <w:b/>
                <w:i/>
                <w:sz w:val="20"/>
                <w:szCs w:val="20"/>
              </w:rPr>
            </w:pPr>
          </w:p>
        </w:tc>
      </w:tr>
      <w:tr w:rsidR="00733C06" w14:paraId="7CE8BF34" w14:textId="77777777" w:rsidTr="002234FE">
        <w:tc>
          <w:tcPr>
            <w:tcW w:w="1951" w:type="dxa"/>
            <w:tcBorders>
              <w:top w:val="single" w:sz="4" w:space="0" w:color="auto"/>
              <w:left w:val="single" w:sz="4" w:space="0" w:color="auto"/>
              <w:bottom w:val="single" w:sz="4" w:space="0" w:color="auto"/>
              <w:right w:val="single" w:sz="4" w:space="0" w:color="auto"/>
            </w:tcBorders>
            <w:hideMark/>
          </w:tcPr>
          <w:p w14:paraId="578F845A" w14:textId="77777777" w:rsidR="00733C06" w:rsidRDefault="00733C06" w:rsidP="002234FE">
            <w:pPr>
              <w:pStyle w:val="NormalWeb"/>
              <w:spacing w:before="0" w:beforeAutospacing="0" w:after="0" w:afterAutospacing="0"/>
              <w:rPr>
                <w:rFonts w:ascii="Calibri" w:hAnsi="Calibri"/>
                <w:b/>
                <w:i/>
                <w:sz w:val="20"/>
                <w:szCs w:val="20"/>
              </w:rPr>
            </w:pPr>
            <w:r>
              <w:rPr>
                <w:rFonts w:ascii="Calibri" w:hAnsi="Calibri"/>
                <w:b/>
                <w:i/>
                <w:sz w:val="20"/>
                <w:szCs w:val="20"/>
              </w:rPr>
              <w:t>Μελέτη και ανάλυση βιβλίων και άρθρων</w:t>
            </w:r>
          </w:p>
        </w:tc>
        <w:tc>
          <w:tcPr>
            <w:tcW w:w="2410" w:type="dxa"/>
            <w:tcBorders>
              <w:top w:val="single" w:sz="4" w:space="0" w:color="auto"/>
              <w:left w:val="single" w:sz="4" w:space="0" w:color="auto"/>
              <w:bottom w:val="single" w:sz="4" w:space="0" w:color="auto"/>
              <w:right w:val="single" w:sz="4" w:space="0" w:color="auto"/>
            </w:tcBorders>
            <w:hideMark/>
          </w:tcPr>
          <w:p w14:paraId="37D56476" w14:textId="77777777" w:rsidR="00733C06" w:rsidRDefault="00733C06" w:rsidP="002234FE">
            <w:pPr>
              <w:pStyle w:val="NormalWeb"/>
              <w:spacing w:before="0" w:beforeAutospacing="0" w:after="0" w:afterAutospacing="0"/>
              <w:rPr>
                <w:rFonts w:ascii="Calibri" w:hAnsi="Calibri"/>
                <w:b/>
                <w:i/>
                <w:sz w:val="16"/>
                <w:szCs w:val="16"/>
              </w:rPr>
            </w:pPr>
            <w:r>
              <w:rPr>
                <w:rFonts w:ascii="Calibri" w:hAnsi="Calibri"/>
                <w:b/>
                <w:i/>
                <w:sz w:val="16"/>
                <w:szCs w:val="16"/>
              </w:rPr>
              <w:t xml:space="preserve">Αναγράφεται ο Φόρτος Εργασίας που απαιτείται </w:t>
            </w:r>
          </w:p>
        </w:tc>
        <w:tc>
          <w:tcPr>
            <w:tcW w:w="3118" w:type="dxa"/>
            <w:tcBorders>
              <w:top w:val="single" w:sz="4" w:space="0" w:color="auto"/>
              <w:left w:val="single" w:sz="4" w:space="0" w:color="auto"/>
              <w:bottom w:val="single" w:sz="4" w:space="0" w:color="auto"/>
              <w:right w:val="single" w:sz="4" w:space="0" w:color="auto"/>
            </w:tcBorders>
          </w:tcPr>
          <w:p w14:paraId="107BCEB3" w14:textId="77777777" w:rsidR="00733C06" w:rsidRDefault="00733C06" w:rsidP="002234FE">
            <w:pPr>
              <w:pStyle w:val="NormalWeb"/>
              <w:spacing w:before="0" w:beforeAutospacing="0" w:after="0" w:afterAutospacing="0"/>
              <w:jc w:val="both"/>
              <w:rPr>
                <w:rFonts w:ascii="Calibri" w:hAnsi="Calibri"/>
                <w:b/>
                <w:i/>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8B5559B" w14:textId="77777777" w:rsidR="00733C06" w:rsidRDefault="00733C06" w:rsidP="002234FE">
            <w:pPr>
              <w:pStyle w:val="NormalWeb"/>
              <w:spacing w:before="0" w:beforeAutospacing="0" w:after="0" w:afterAutospacing="0"/>
              <w:jc w:val="both"/>
              <w:rPr>
                <w:rFonts w:ascii="Calibri" w:hAnsi="Calibri"/>
                <w:b/>
                <w: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FA21E6E" w14:textId="77777777" w:rsidR="00733C06" w:rsidRDefault="00733C06" w:rsidP="002234FE">
            <w:pPr>
              <w:pStyle w:val="NormalWeb"/>
              <w:spacing w:before="0" w:beforeAutospacing="0" w:after="0" w:afterAutospacing="0"/>
              <w:jc w:val="both"/>
              <w:rPr>
                <w:rFonts w:ascii="Calibri" w:hAnsi="Calibri"/>
                <w:b/>
                <w:i/>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9765D5E" w14:textId="77777777" w:rsidR="00733C06" w:rsidRDefault="00733C06" w:rsidP="002234FE">
            <w:pPr>
              <w:pStyle w:val="NormalWeb"/>
              <w:spacing w:before="0" w:beforeAutospacing="0" w:after="0" w:afterAutospacing="0"/>
              <w:jc w:val="both"/>
              <w:rPr>
                <w:rFonts w:ascii="Calibri" w:hAnsi="Calibri"/>
                <w:b/>
                <w:i/>
                <w:sz w:val="20"/>
                <w:szCs w:val="20"/>
              </w:rPr>
            </w:pPr>
          </w:p>
        </w:tc>
      </w:tr>
      <w:tr w:rsidR="00733C06" w14:paraId="7A5F2A92" w14:textId="77777777" w:rsidTr="002234FE">
        <w:tc>
          <w:tcPr>
            <w:tcW w:w="1951" w:type="dxa"/>
            <w:tcBorders>
              <w:top w:val="single" w:sz="4" w:space="0" w:color="auto"/>
              <w:left w:val="single" w:sz="4" w:space="0" w:color="auto"/>
              <w:bottom w:val="single" w:sz="4" w:space="0" w:color="auto"/>
              <w:right w:val="single" w:sz="4" w:space="0" w:color="auto"/>
            </w:tcBorders>
            <w:hideMark/>
          </w:tcPr>
          <w:p w14:paraId="07FC28DA" w14:textId="77777777" w:rsidR="00733C06" w:rsidRDefault="00733C06" w:rsidP="002234FE">
            <w:pPr>
              <w:pStyle w:val="NormalWeb"/>
              <w:spacing w:before="0" w:beforeAutospacing="0" w:after="0" w:afterAutospacing="0"/>
              <w:rPr>
                <w:rFonts w:ascii="Calibri" w:hAnsi="Calibri"/>
                <w:b/>
                <w:i/>
                <w:sz w:val="20"/>
                <w:szCs w:val="20"/>
              </w:rPr>
            </w:pPr>
            <w:r>
              <w:rPr>
                <w:rFonts w:ascii="Calibri" w:hAnsi="Calibri"/>
                <w:b/>
                <w:i/>
                <w:sz w:val="20"/>
                <w:szCs w:val="20"/>
              </w:rPr>
              <w:t>Φροντιστήριο</w:t>
            </w:r>
          </w:p>
        </w:tc>
        <w:tc>
          <w:tcPr>
            <w:tcW w:w="2410" w:type="dxa"/>
            <w:tcBorders>
              <w:top w:val="single" w:sz="4" w:space="0" w:color="auto"/>
              <w:left w:val="single" w:sz="4" w:space="0" w:color="auto"/>
              <w:bottom w:val="single" w:sz="4" w:space="0" w:color="auto"/>
              <w:right w:val="single" w:sz="4" w:space="0" w:color="auto"/>
            </w:tcBorders>
            <w:hideMark/>
          </w:tcPr>
          <w:p w14:paraId="6FB7E984" w14:textId="77777777" w:rsidR="00733C06" w:rsidRDefault="00733C06" w:rsidP="002234FE">
            <w:pPr>
              <w:pStyle w:val="NormalWeb"/>
              <w:spacing w:before="0" w:beforeAutospacing="0" w:after="0" w:afterAutospacing="0"/>
              <w:rPr>
                <w:rFonts w:ascii="Calibri" w:hAnsi="Calibri"/>
                <w:b/>
                <w:i/>
                <w:sz w:val="20"/>
                <w:szCs w:val="20"/>
                <w:lang w:val="en-US"/>
              </w:rPr>
            </w:pPr>
            <w:r>
              <w:rPr>
                <w:rFonts w:ascii="Calibri" w:hAnsi="Calibri"/>
                <w:b/>
                <w:sz w:val="16"/>
                <w:szCs w:val="16"/>
                <w:lang w:val="en-US"/>
              </w:rPr>
              <w:t>*</w:t>
            </w:r>
          </w:p>
        </w:tc>
        <w:tc>
          <w:tcPr>
            <w:tcW w:w="3118" w:type="dxa"/>
            <w:tcBorders>
              <w:top w:val="single" w:sz="4" w:space="0" w:color="auto"/>
              <w:left w:val="single" w:sz="4" w:space="0" w:color="auto"/>
              <w:bottom w:val="single" w:sz="4" w:space="0" w:color="auto"/>
              <w:right w:val="single" w:sz="4" w:space="0" w:color="auto"/>
            </w:tcBorders>
          </w:tcPr>
          <w:p w14:paraId="7D86613D" w14:textId="77777777" w:rsidR="00733C06" w:rsidRDefault="00733C06" w:rsidP="002234FE">
            <w:pPr>
              <w:pStyle w:val="NormalWeb"/>
              <w:spacing w:before="0" w:beforeAutospacing="0" w:after="0" w:afterAutospacing="0"/>
              <w:jc w:val="both"/>
              <w:rPr>
                <w:rFonts w:ascii="Calibri" w:hAnsi="Calibri"/>
                <w:b/>
                <w:i/>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74D5DC5" w14:textId="77777777" w:rsidR="00733C06" w:rsidRDefault="00733C06" w:rsidP="002234FE">
            <w:pPr>
              <w:pStyle w:val="NormalWeb"/>
              <w:spacing w:before="0" w:beforeAutospacing="0" w:after="0" w:afterAutospacing="0"/>
              <w:jc w:val="both"/>
              <w:rPr>
                <w:rFonts w:ascii="Calibri" w:hAnsi="Calibri"/>
                <w:b/>
                <w: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E1304BD" w14:textId="77777777" w:rsidR="00733C06" w:rsidRDefault="00733C06" w:rsidP="002234FE">
            <w:pPr>
              <w:pStyle w:val="NormalWeb"/>
              <w:spacing w:before="0" w:beforeAutospacing="0" w:after="0" w:afterAutospacing="0"/>
              <w:jc w:val="both"/>
              <w:rPr>
                <w:rFonts w:ascii="Calibri" w:hAnsi="Calibri"/>
                <w:b/>
                <w:i/>
                <w:sz w:val="20"/>
                <w:szCs w:val="20"/>
              </w:rPr>
            </w:pPr>
          </w:p>
        </w:tc>
        <w:tc>
          <w:tcPr>
            <w:tcW w:w="1843" w:type="dxa"/>
            <w:tcBorders>
              <w:top w:val="single" w:sz="4" w:space="0" w:color="auto"/>
              <w:left w:val="single" w:sz="4" w:space="0" w:color="auto"/>
              <w:bottom w:val="single" w:sz="4" w:space="0" w:color="auto"/>
              <w:right w:val="single" w:sz="4" w:space="0" w:color="auto"/>
            </w:tcBorders>
          </w:tcPr>
          <w:p w14:paraId="1AA9AD04" w14:textId="77777777" w:rsidR="00733C06" w:rsidRDefault="00733C06" w:rsidP="002234FE">
            <w:pPr>
              <w:pStyle w:val="NormalWeb"/>
              <w:spacing w:before="0" w:beforeAutospacing="0" w:after="0" w:afterAutospacing="0"/>
              <w:jc w:val="both"/>
              <w:rPr>
                <w:rFonts w:ascii="Calibri" w:hAnsi="Calibri"/>
                <w:b/>
                <w:i/>
                <w:sz w:val="20"/>
                <w:szCs w:val="20"/>
              </w:rPr>
            </w:pPr>
          </w:p>
        </w:tc>
      </w:tr>
      <w:tr w:rsidR="00733C06" w14:paraId="033E9D2A" w14:textId="77777777" w:rsidTr="002234FE">
        <w:tc>
          <w:tcPr>
            <w:tcW w:w="1951" w:type="dxa"/>
            <w:tcBorders>
              <w:top w:val="single" w:sz="4" w:space="0" w:color="auto"/>
              <w:left w:val="single" w:sz="4" w:space="0" w:color="auto"/>
              <w:bottom w:val="single" w:sz="4" w:space="0" w:color="auto"/>
              <w:right w:val="single" w:sz="4" w:space="0" w:color="auto"/>
            </w:tcBorders>
            <w:hideMark/>
          </w:tcPr>
          <w:p w14:paraId="2FF1251E" w14:textId="77777777" w:rsidR="00733C06" w:rsidRDefault="00733C06" w:rsidP="002234FE">
            <w:pPr>
              <w:pStyle w:val="NormalWeb"/>
              <w:spacing w:before="0" w:beforeAutospacing="0" w:after="0" w:afterAutospacing="0"/>
              <w:rPr>
                <w:rFonts w:ascii="Calibri" w:hAnsi="Calibri"/>
                <w:b/>
                <w:i/>
                <w:sz w:val="20"/>
                <w:szCs w:val="20"/>
              </w:rPr>
            </w:pPr>
            <w:r>
              <w:rPr>
                <w:rFonts w:ascii="Calibri" w:hAnsi="Calibri"/>
                <w:b/>
                <w:i/>
                <w:sz w:val="20"/>
                <w:szCs w:val="20"/>
              </w:rPr>
              <w:t>Πρακτική (Τοποθέτηση)</w:t>
            </w:r>
          </w:p>
        </w:tc>
        <w:tc>
          <w:tcPr>
            <w:tcW w:w="2410" w:type="dxa"/>
            <w:tcBorders>
              <w:top w:val="single" w:sz="4" w:space="0" w:color="auto"/>
              <w:left w:val="single" w:sz="4" w:space="0" w:color="auto"/>
              <w:bottom w:val="single" w:sz="4" w:space="0" w:color="auto"/>
              <w:right w:val="single" w:sz="4" w:space="0" w:color="auto"/>
            </w:tcBorders>
            <w:hideMark/>
          </w:tcPr>
          <w:p w14:paraId="5129AFF6" w14:textId="77777777" w:rsidR="00733C06" w:rsidRDefault="00733C06" w:rsidP="002234FE">
            <w:pPr>
              <w:pStyle w:val="NormalWeb"/>
              <w:spacing w:before="0" w:beforeAutospacing="0" w:after="0" w:afterAutospacing="0"/>
              <w:rPr>
                <w:rFonts w:ascii="Calibri" w:hAnsi="Calibri"/>
                <w:b/>
                <w:i/>
                <w:sz w:val="20"/>
                <w:szCs w:val="20"/>
                <w:lang w:val="en-US"/>
              </w:rPr>
            </w:pPr>
            <w:r>
              <w:rPr>
                <w:rFonts w:ascii="Calibri" w:hAnsi="Calibri"/>
                <w:b/>
                <w:sz w:val="16"/>
                <w:szCs w:val="16"/>
                <w:lang w:val="en-US"/>
              </w:rPr>
              <w:t>*</w:t>
            </w:r>
          </w:p>
        </w:tc>
        <w:tc>
          <w:tcPr>
            <w:tcW w:w="3118" w:type="dxa"/>
            <w:tcBorders>
              <w:top w:val="single" w:sz="4" w:space="0" w:color="auto"/>
              <w:left w:val="single" w:sz="4" w:space="0" w:color="auto"/>
              <w:bottom w:val="single" w:sz="4" w:space="0" w:color="auto"/>
              <w:right w:val="single" w:sz="4" w:space="0" w:color="auto"/>
            </w:tcBorders>
          </w:tcPr>
          <w:p w14:paraId="475055D2" w14:textId="77777777" w:rsidR="00733C06" w:rsidRDefault="00733C06" w:rsidP="002234FE">
            <w:pPr>
              <w:pStyle w:val="NormalWeb"/>
              <w:spacing w:before="0" w:beforeAutospacing="0" w:after="0" w:afterAutospacing="0"/>
              <w:jc w:val="both"/>
              <w:rPr>
                <w:rFonts w:ascii="Calibri" w:hAnsi="Calibri"/>
                <w:b/>
                <w:i/>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FF930E1" w14:textId="77777777" w:rsidR="00733C06" w:rsidRDefault="00733C06" w:rsidP="002234FE">
            <w:pPr>
              <w:pStyle w:val="NormalWeb"/>
              <w:spacing w:before="0" w:beforeAutospacing="0" w:after="0" w:afterAutospacing="0"/>
              <w:jc w:val="both"/>
              <w:rPr>
                <w:rFonts w:ascii="Calibri" w:hAnsi="Calibri"/>
                <w:b/>
                <w: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5D50E8A" w14:textId="77777777" w:rsidR="00733C06" w:rsidRDefault="00733C06" w:rsidP="002234FE">
            <w:pPr>
              <w:pStyle w:val="NormalWeb"/>
              <w:spacing w:before="0" w:beforeAutospacing="0" w:after="0" w:afterAutospacing="0"/>
              <w:jc w:val="both"/>
              <w:rPr>
                <w:rFonts w:ascii="Calibri" w:hAnsi="Calibri"/>
                <w:b/>
                <w:i/>
                <w:sz w:val="20"/>
                <w:szCs w:val="20"/>
              </w:rPr>
            </w:pPr>
          </w:p>
        </w:tc>
        <w:tc>
          <w:tcPr>
            <w:tcW w:w="1843" w:type="dxa"/>
            <w:tcBorders>
              <w:top w:val="single" w:sz="4" w:space="0" w:color="auto"/>
              <w:left w:val="single" w:sz="4" w:space="0" w:color="auto"/>
              <w:bottom w:val="single" w:sz="4" w:space="0" w:color="auto"/>
              <w:right w:val="single" w:sz="4" w:space="0" w:color="auto"/>
            </w:tcBorders>
          </w:tcPr>
          <w:p w14:paraId="199BA611" w14:textId="77777777" w:rsidR="00733C06" w:rsidRDefault="00733C06" w:rsidP="002234FE">
            <w:pPr>
              <w:pStyle w:val="NormalWeb"/>
              <w:spacing w:before="0" w:beforeAutospacing="0" w:after="0" w:afterAutospacing="0"/>
              <w:jc w:val="both"/>
              <w:rPr>
                <w:rFonts w:ascii="Calibri" w:hAnsi="Calibri"/>
                <w:b/>
                <w:i/>
                <w:sz w:val="20"/>
                <w:szCs w:val="20"/>
              </w:rPr>
            </w:pPr>
          </w:p>
        </w:tc>
      </w:tr>
      <w:tr w:rsidR="00733C06" w14:paraId="22D779EF" w14:textId="77777777" w:rsidTr="002234FE">
        <w:tc>
          <w:tcPr>
            <w:tcW w:w="1951" w:type="dxa"/>
            <w:tcBorders>
              <w:top w:val="single" w:sz="4" w:space="0" w:color="auto"/>
              <w:left w:val="single" w:sz="4" w:space="0" w:color="auto"/>
              <w:bottom w:val="single" w:sz="4" w:space="0" w:color="auto"/>
              <w:right w:val="single" w:sz="4" w:space="0" w:color="auto"/>
            </w:tcBorders>
            <w:hideMark/>
          </w:tcPr>
          <w:p w14:paraId="14201693" w14:textId="77777777" w:rsidR="00733C06" w:rsidRDefault="00733C06" w:rsidP="002234FE">
            <w:pPr>
              <w:pStyle w:val="NormalWeb"/>
              <w:spacing w:before="0" w:beforeAutospacing="0" w:after="0" w:afterAutospacing="0"/>
              <w:rPr>
                <w:rFonts w:ascii="Calibri" w:hAnsi="Calibri"/>
                <w:b/>
                <w:i/>
                <w:sz w:val="20"/>
                <w:szCs w:val="20"/>
              </w:rPr>
            </w:pPr>
            <w:r>
              <w:rPr>
                <w:rFonts w:ascii="Calibri" w:hAnsi="Calibri"/>
                <w:b/>
                <w:i/>
                <w:sz w:val="20"/>
                <w:szCs w:val="20"/>
              </w:rPr>
              <w:t>Κλινική Άσκηση</w:t>
            </w:r>
          </w:p>
        </w:tc>
        <w:tc>
          <w:tcPr>
            <w:tcW w:w="2410" w:type="dxa"/>
            <w:tcBorders>
              <w:top w:val="single" w:sz="4" w:space="0" w:color="auto"/>
              <w:left w:val="single" w:sz="4" w:space="0" w:color="auto"/>
              <w:bottom w:val="single" w:sz="4" w:space="0" w:color="auto"/>
              <w:right w:val="single" w:sz="4" w:space="0" w:color="auto"/>
            </w:tcBorders>
            <w:hideMark/>
          </w:tcPr>
          <w:p w14:paraId="2E0EAF5E" w14:textId="77777777" w:rsidR="00733C06" w:rsidRDefault="00733C06" w:rsidP="002234FE">
            <w:pPr>
              <w:pStyle w:val="NormalWeb"/>
              <w:spacing w:before="0" w:beforeAutospacing="0" w:after="0" w:afterAutospacing="0"/>
              <w:rPr>
                <w:rFonts w:ascii="Calibri" w:hAnsi="Calibri"/>
                <w:b/>
                <w:i/>
                <w:sz w:val="20"/>
                <w:szCs w:val="20"/>
                <w:lang w:val="en-US"/>
              </w:rPr>
            </w:pPr>
            <w:r>
              <w:rPr>
                <w:rFonts w:ascii="Calibri" w:hAnsi="Calibri"/>
                <w:b/>
                <w:sz w:val="16"/>
                <w:szCs w:val="16"/>
                <w:lang w:val="en-US"/>
              </w:rPr>
              <w:t>*</w:t>
            </w:r>
          </w:p>
        </w:tc>
        <w:tc>
          <w:tcPr>
            <w:tcW w:w="3118" w:type="dxa"/>
            <w:tcBorders>
              <w:top w:val="single" w:sz="4" w:space="0" w:color="auto"/>
              <w:left w:val="single" w:sz="4" w:space="0" w:color="auto"/>
              <w:bottom w:val="single" w:sz="4" w:space="0" w:color="auto"/>
              <w:right w:val="single" w:sz="4" w:space="0" w:color="auto"/>
            </w:tcBorders>
          </w:tcPr>
          <w:p w14:paraId="046A68D7" w14:textId="77777777" w:rsidR="00733C06" w:rsidRDefault="00733C06" w:rsidP="002234FE">
            <w:pPr>
              <w:pStyle w:val="NormalWeb"/>
              <w:spacing w:before="0" w:beforeAutospacing="0" w:after="0" w:afterAutospacing="0"/>
              <w:jc w:val="both"/>
              <w:rPr>
                <w:rFonts w:ascii="Calibri" w:hAnsi="Calibri"/>
                <w:b/>
                <w:i/>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144C2B9" w14:textId="77777777" w:rsidR="00733C06" w:rsidRDefault="00733C06" w:rsidP="002234FE">
            <w:pPr>
              <w:pStyle w:val="NormalWeb"/>
              <w:spacing w:before="0" w:beforeAutospacing="0" w:after="0" w:afterAutospacing="0"/>
              <w:jc w:val="both"/>
              <w:rPr>
                <w:rFonts w:ascii="Calibri" w:hAnsi="Calibri"/>
                <w:b/>
                <w: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5EED2AD" w14:textId="77777777" w:rsidR="00733C06" w:rsidRDefault="00733C06" w:rsidP="002234FE">
            <w:pPr>
              <w:pStyle w:val="NormalWeb"/>
              <w:spacing w:before="0" w:beforeAutospacing="0" w:after="0" w:afterAutospacing="0"/>
              <w:jc w:val="both"/>
              <w:rPr>
                <w:rFonts w:ascii="Calibri" w:hAnsi="Calibri"/>
                <w:b/>
                <w:i/>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6151BC6" w14:textId="77777777" w:rsidR="00733C06" w:rsidRDefault="00733C06" w:rsidP="002234FE">
            <w:pPr>
              <w:pStyle w:val="NormalWeb"/>
              <w:spacing w:before="0" w:beforeAutospacing="0" w:after="0" w:afterAutospacing="0"/>
              <w:jc w:val="both"/>
              <w:rPr>
                <w:rFonts w:ascii="Calibri" w:hAnsi="Calibri"/>
                <w:b/>
                <w:i/>
                <w:sz w:val="20"/>
                <w:szCs w:val="20"/>
              </w:rPr>
            </w:pPr>
          </w:p>
        </w:tc>
      </w:tr>
      <w:tr w:rsidR="00733C06" w14:paraId="05031DCA" w14:textId="77777777" w:rsidTr="002234FE">
        <w:tc>
          <w:tcPr>
            <w:tcW w:w="1951" w:type="dxa"/>
            <w:tcBorders>
              <w:top w:val="single" w:sz="4" w:space="0" w:color="auto"/>
              <w:left w:val="single" w:sz="4" w:space="0" w:color="auto"/>
              <w:bottom w:val="single" w:sz="4" w:space="0" w:color="auto"/>
              <w:right w:val="single" w:sz="4" w:space="0" w:color="auto"/>
            </w:tcBorders>
            <w:hideMark/>
          </w:tcPr>
          <w:p w14:paraId="3F6D9B2B" w14:textId="77777777" w:rsidR="00733C06" w:rsidRDefault="00733C06" w:rsidP="002234FE">
            <w:pPr>
              <w:pStyle w:val="NormalWeb"/>
              <w:spacing w:before="0" w:beforeAutospacing="0" w:after="0" w:afterAutospacing="0"/>
              <w:rPr>
                <w:rFonts w:ascii="Calibri" w:hAnsi="Calibri"/>
                <w:b/>
                <w:i/>
                <w:sz w:val="20"/>
                <w:szCs w:val="20"/>
              </w:rPr>
            </w:pPr>
            <w:r>
              <w:rPr>
                <w:rFonts w:ascii="Calibri" w:hAnsi="Calibri"/>
                <w:b/>
                <w:i/>
                <w:sz w:val="20"/>
                <w:szCs w:val="20"/>
              </w:rPr>
              <w:t>Καλλιτεχνικό Εργαστήριο</w:t>
            </w:r>
          </w:p>
        </w:tc>
        <w:tc>
          <w:tcPr>
            <w:tcW w:w="2410" w:type="dxa"/>
            <w:tcBorders>
              <w:top w:val="single" w:sz="4" w:space="0" w:color="auto"/>
              <w:left w:val="single" w:sz="4" w:space="0" w:color="auto"/>
              <w:bottom w:val="single" w:sz="4" w:space="0" w:color="auto"/>
              <w:right w:val="single" w:sz="4" w:space="0" w:color="auto"/>
            </w:tcBorders>
            <w:hideMark/>
          </w:tcPr>
          <w:p w14:paraId="6AE69630" w14:textId="77777777" w:rsidR="00733C06" w:rsidRDefault="00733C06" w:rsidP="002234FE">
            <w:pPr>
              <w:pStyle w:val="NormalWeb"/>
              <w:spacing w:before="0" w:beforeAutospacing="0" w:after="0" w:afterAutospacing="0"/>
              <w:rPr>
                <w:rFonts w:ascii="Calibri" w:hAnsi="Calibri"/>
                <w:b/>
                <w:i/>
                <w:sz w:val="20"/>
                <w:szCs w:val="20"/>
                <w:lang w:val="en-US"/>
              </w:rPr>
            </w:pPr>
            <w:r>
              <w:rPr>
                <w:rFonts w:ascii="Calibri" w:hAnsi="Calibri"/>
                <w:b/>
                <w:sz w:val="16"/>
                <w:szCs w:val="16"/>
                <w:lang w:val="en-US"/>
              </w:rPr>
              <w:t>*</w:t>
            </w:r>
          </w:p>
        </w:tc>
        <w:tc>
          <w:tcPr>
            <w:tcW w:w="3118" w:type="dxa"/>
            <w:tcBorders>
              <w:top w:val="single" w:sz="4" w:space="0" w:color="auto"/>
              <w:left w:val="single" w:sz="4" w:space="0" w:color="auto"/>
              <w:bottom w:val="single" w:sz="4" w:space="0" w:color="auto"/>
              <w:right w:val="single" w:sz="4" w:space="0" w:color="auto"/>
            </w:tcBorders>
          </w:tcPr>
          <w:p w14:paraId="2B1C99EA" w14:textId="77777777" w:rsidR="00733C06" w:rsidRDefault="00733C06" w:rsidP="002234FE">
            <w:pPr>
              <w:pStyle w:val="NormalWeb"/>
              <w:spacing w:before="0" w:beforeAutospacing="0" w:after="0" w:afterAutospacing="0"/>
              <w:jc w:val="both"/>
              <w:rPr>
                <w:rFonts w:ascii="Calibri" w:hAnsi="Calibri"/>
                <w:b/>
                <w:i/>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3495DD5" w14:textId="77777777" w:rsidR="00733C06" w:rsidRDefault="00733C06" w:rsidP="002234FE">
            <w:pPr>
              <w:pStyle w:val="NormalWeb"/>
              <w:spacing w:before="0" w:beforeAutospacing="0" w:after="0" w:afterAutospacing="0"/>
              <w:jc w:val="both"/>
              <w:rPr>
                <w:rFonts w:ascii="Calibri" w:hAnsi="Calibri"/>
                <w:b/>
                <w: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0A17438" w14:textId="77777777" w:rsidR="00733C06" w:rsidRDefault="00733C06" w:rsidP="002234FE">
            <w:pPr>
              <w:pStyle w:val="NormalWeb"/>
              <w:spacing w:before="0" w:beforeAutospacing="0" w:after="0" w:afterAutospacing="0"/>
              <w:jc w:val="both"/>
              <w:rPr>
                <w:rFonts w:ascii="Calibri" w:hAnsi="Calibri"/>
                <w:b/>
                <w:i/>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CF458E5" w14:textId="77777777" w:rsidR="00733C06" w:rsidRDefault="00733C06" w:rsidP="002234FE">
            <w:pPr>
              <w:pStyle w:val="NormalWeb"/>
              <w:spacing w:before="0" w:beforeAutospacing="0" w:after="0" w:afterAutospacing="0"/>
              <w:jc w:val="both"/>
              <w:rPr>
                <w:rFonts w:ascii="Calibri" w:hAnsi="Calibri"/>
                <w:b/>
                <w:i/>
                <w:sz w:val="20"/>
                <w:szCs w:val="20"/>
              </w:rPr>
            </w:pPr>
          </w:p>
        </w:tc>
      </w:tr>
      <w:tr w:rsidR="00733C06" w14:paraId="00B83C73" w14:textId="77777777" w:rsidTr="002234FE">
        <w:tc>
          <w:tcPr>
            <w:tcW w:w="1951" w:type="dxa"/>
            <w:tcBorders>
              <w:top w:val="single" w:sz="4" w:space="0" w:color="auto"/>
              <w:left w:val="single" w:sz="4" w:space="0" w:color="auto"/>
              <w:bottom w:val="single" w:sz="4" w:space="0" w:color="auto"/>
              <w:right w:val="single" w:sz="4" w:space="0" w:color="auto"/>
            </w:tcBorders>
            <w:hideMark/>
          </w:tcPr>
          <w:p w14:paraId="639A84A1" w14:textId="77777777" w:rsidR="00733C06" w:rsidRDefault="00733C06" w:rsidP="002234FE">
            <w:pPr>
              <w:pStyle w:val="NormalWeb"/>
              <w:spacing w:before="0" w:beforeAutospacing="0" w:after="0" w:afterAutospacing="0"/>
              <w:rPr>
                <w:rFonts w:ascii="Calibri" w:hAnsi="Calibri"/>
                <w:b/>
                <w:i/>
                <w:sz w:val="20"/>
                <w:szCs w:val="20"/>
              </w:rPr>
            </w:pPr>
            <w:proofErr w:type="spellStart"/>
            <w:r>
              <w:rPr>
                <w:rFonts w:ascii="Calibri" w:hAnsi="Calibri"/>
                <w:b/>
                <w:i/>
                <w:sz w:val="20"/>
                <w:szCs w:val="20"/>
              </w:rPr>
              <w:t>Διαδραστική</w:t>
            </w:r>
            <w:proofErr w:type="spellEnd"/>
            <w:r>
              <w:rPr>
                <w:rFonts w:ascii="Calibri" w:hAnsi="Calibri"/>
                <w:b/>
                <w:i/>
                <w:sz w:val="20"/>
                <w:szCs w:val="20"/>
              </w:rPr>
              <w:t xml:space="preserve"> διδασκαλία στο Υπολογιστικό Κέντρο</w:t>
            </w:r>
          </w:p>
        </w:tc>
        <w:tc>
          <w:tcPr>
            <w:tcW w:w="2410" w:type="dxa"/>
            <w:tcBorders>
              <w:top w:val="single" w:sz="4" w:space="0" w:color="auto"/>
              <w:left w:val="single" w:sz="4" w:space="0" w:color="auto"/>
              <w:bottom w:val="single" w:sz="4" w:space="0" w:color="auto"/>
              <w:right w:val="single" w:sz="4" w:space="0" w:color="auto"/>
            </w:tcBorders>
            <w:hideMark/>
          </w:tcPr>
          <w:p w14:paraId="39DF01CF" w14:textId="77777777" w:rsidR="00733C06" w:rsidRDefault="00733C06" w:rsidP="002234FE">
            <w:pPr>
              <w:pStyle w:val="NormalWeb"/>
              <w:spacing w:before="0" w:beforeAutospacing="0" w:after="0" w:afterAutospacing="0"/>
              <w:rPr>
                <w:rFonts w:ascii="Calibri" w:hAnsi="Calibri"/>
                <w:b/>
                <w:i/>
                <w:sz w:val="20"/>
                <w:szCs w:val="20"/>
                <w:lang w:val="en-US"/>
              </w:rPr>
            </w:pPr>
            <w:r>
              <w:rPr>
                <w:rFonts w:ascii="Calibri" w:hAnsi="Calibri"/>
                <w:b/>
                <w:sz w:val="16"/>
                <w:szCs w:val="16"/>
                <w:lang w:val="en-US"/>
              </w:rPr>
              <w:t>*</w:t>
            </w:r>
          </w:p>
        </w:tc>
        <w:tc>
          <w:tcPr>
            <w:tcW w:w="3118" w:type="dxa"/>
            <w:tcBorders>
              <w:top w:val="single" w:sz="4" w:space="0" w:color="auto"/>
              <w:left w:val="single" w:sz="4" w:space="0" w:color="auto"/>
              <w:bottom w:val="single" w:sz="4" w:space="0" w:color="auto"/>
              <w:right w:val="single" w:sz="4" w:space="0" w:color="auto"/>
            </w:tcBorders>
          </w:tcPr>
          <w:p w14:paraId="3B553C90" w14:textId="77777777" w:rsidR="00733C06" w:rsidRDefault="00733C06" w:rsidP="002234FE">
            <w:pPr>
              <w:pStyle w:val="NormalWeb"/>
              <w:spacing w:before="0" w:beforeAutospacing="0" w:after="0" w:afterAutospacing="0"/>
              <w:jc w:val="both"/>
              <w:rPr>
                <w:rFonts w:ascii="Calibri" w:hAnsi="Calibri"/>
                <w:b/>
                <w:i/>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0013C66" w14:textId="77777777" w:rsidR="00733C06" w:rsidRDefault="00733C06" w:rsidP="002234FE">
            <w:pPr>
              <w:pStyle w:val="NormalWeb"/>
              <w:spacing w:before="0" w:beforeAutospacing="0" w:after="0" w:afterAutospacing="0"/>
              <w:jc w:val="both"/>
              <w:rPr>
                <w:rFonts w:ascii="Calibri" w:hAnsi="Calibri"/>
                <w:b/>
                <w: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A76F7F5" w14:textId="77777777" w:rsidR="00733C06" w:rsidRDefault="00733C06" w:rsidP="002234FE">
            <w:pPr>
              <w:pStyle w:val="NormalWeb"/>
              <w:spacing w:before="0" w:beforeAutospacing="0" w:after="0" w:afterAutospacing="0"/>
              <w:jc w:val="both"/>
              <w:rPr>
                <w:rFonts w:ascii="Calibri" w:hAnsi="Calibri"/>
                <w:b/>
                <w:i/>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1136938" w14:textId="77777777" w:rsidR="00733C06" w:rsidRDefault="00733C06" w:rsidP="002234FE">
            <w:pPr>
              <w:pStyle w:val="NormalWeb"/>
              <w:spacing w:before="0" w:beforeAutospacing="0" w:after="0" w:afterAutospacing="0"/>
              <w:jc w:val="both"/>
              <w:rPr>
                <w:rFonts w:ascii="Calibri" w:hAnsi="Calibri"/>
                <w:b/>
                <w:i/>
                <w:sz w:val="20"/>
                <w:szCs w:val="20"/>
              </w:rPr>
            </w:pPr>
          </w:p>
        </w:tc>
      </w:tr>
      <w:tr w:rsidR="00733C06" w14:paraId="4DAA0F4A" w14:textId="77777777" w:rsidTr="002234FE">
        <w:tc>
          <w:tcPr>
            <w:tcW w:w="1951" w:type="dxa"/>
            <w:tcBorders>
              <w:top w:val="single" w:sz="4" w:space="0" w:color="auto"/>
              <w:left w:val="single" w:sz="4" w:space="0" w:color="auto"/>
              <w:bottom w:val="single" w:sz="4" w:space="0" w:color="auto"/>
              <w:right w:val="single" w:sz="4" w:space="0" w:color="auto"/>
            </w:tcBorders>
            <w:hideMark/>
          </w:tcPr>
          <w:p w14:paraId="36F3B69C" w14:textId="77777777" w:rsidR="00733C06" w:rsidRDefault="00733C06" w:rsidP="002234FE">
            <w:pPr>
              <w:pStyle w:val="NormalWeb"/>
              <w:spacing w:before="0" w:beforeAutospacing="0" w:after="0" w:afterAutospacing="0"/>
              <w:rPr>
                <w:rFonts w:ascii="Calibri" w:hAnsi="Calibri"/>
                <w:b/>
                <w:i/>
                <w:sz w:val="20"/>
                <w:szCs w:val="20"/>
              </w:rPr>
            </w:pPr>
            <w:r>
              <w:rPr>
                <w:rFonts w:ascii="Calibri" w:hAnsi="Calibri"/>
                <w:b/>
                <w:i/>
                <w:sz w:val="20"/>
                <w:szCs w:val="20"/>
              </w:rPr>
              <w:lastRenderedPageBreak/>
              <w:t>Εκπαιδευτικές επισκέψεις και παρακολούθηση συνεδρίων /σεμιναρίων / εκδηλώσεων</w:t>
            </w:r>
          </w:p>
        </w:tc>
        <w:tc>
          <w:tcPr>
            <w:tcW w:w="2410" w:type="dxa"/>
            <w:tcBorders>
              <w:top w:val="single" w:sz="4" w:space="0" w:color="auto"/>
              <w:left w:val="single" w:sz="4" w:space="0" w:color="auto"/>
              <w:bottom w:val="single" w:sz="4" w:space="0" w:color="auto"/>
              <w:right w:val="single" w:sz="4" w:space="0" w:color="auto"/>
            </w:tcBorders>
            <w:hideMark/>
          </w:tcPr>
          <w:p w14:paraId="3EB1464E" w14:textId="77777777" w:rsidR="00733C06" w:rsidRDefault="00733C06" w:rsidP="002234FE">
            <w:pPr>
              <w:pStyle w:val="NormalWeb"/>
              <w:spacing w:before="0" w:beforeAutospacing="0" w:after="0" w:afterAutospacing="0"/>
              <w:rPr>
                <w:rFonts w:ascii="Calibri" w:hAnsi="Calibri"/>
                <w:b/>
                <w:i/>
                <w:sz w:val="20"/>
                <w:szCs w:val="20"/>
              </w:rPr>
            </w:pPr>
            <w:r>
              <w:rPr>
                <w:rFonts w:ascii="Calibri" w:hAnsi="Calibri"/>
                <w:b/>
                <w:sz w:val="16"/>
                <w:szCs w:val="16"/>
              </w:rPr>
              <w:t>*</w:t>
            </w:r>
          </w:p>
        </w:tc>
        <w:tc>
          <w:tcPr>
            <w:tcW w:w="3118" w:type="dxa"/>
            <w:tcBorders>
              <w:top w:val="single" w:sz="4" w:space="0" w:color="auto"/>
              <w:left w:val="single" w:sz="4" w:space="0" w:color="auto"/>
              <w:bottom w:val="single" w:sz="4" w:space="0" w:color="auto"/>
              <w:right w:val="single" w:sz="4" w:space="0" w:color="auto"/>
            </w:tcBorders>
          </w:tcPr>
          <w:p w14:paraId="31E2F627" w14:textId="77777777" w:rsidR="00733C06" w:rsidRDefault="00733C06" w:rsidP="002234FE">
            <w:pPr>
              <w:pStyle w:val="NormalWeb"/>
              <w:spacing w:before="0" w:beforeAutospacing="0" w:after="0" w:afterAutospacing="0"/>
              <w:jc w:val="both"/>
              <w:rPr>
                <w:rFonts w:ascii="Calibri" w:hAnsi="Calibri"/>
                <w:b/>
                <w:i/>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B0A0B82" w14:textId="77777777" w:rsidR="00733C06" w:rsidRDefault="00733C06" w:rsidP="002234FE">
            <w:pPr>
              <w:pStyle w:val="NormalWeb"/>
              <w:spacing w:before="0" w:beforeAutospacing="0" w:after="0" w:afterAutospacing="0"/>
              <w:jc w:val="both"/>
              <w:rPr>
                <w:rFonts w:ascii="Calibri" w:hAnsi="Calibri"/>
                <w:b/>
                <w: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B687628" w14:textId="77777777" w:rsidR="00733C06" w:rsidRDefault="00733C06" w:rsidP="002234FE">
            <w:pPr>
              <w:pStyle w:val="NormalWeb"/>
              <w:spacing w:before="0" w:beforeAutospacing="0" w:after="0" w:afterAutospacing="0"/>
              <w:jc w:val="both"/>
              <w:rPr>
                <w:rFonts w:ascii="Calibri" w:hAnsi="Calibri"/>
                <w:b/>
                <w:i/>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189C727" w14:textId="77777777" w:rsidR="00733C06" w:rsidRDefault="00733C06" w:rsidP="002234FE">
            <w:pPr>
              <w:pStyle w:val="NormalWeb"/>
              <w:spacing w:before="0" w:beforeAutospacing="0" w:after="0" w:afterAutospacing="0"/>
              <w:jc w:val="both"/>
              <w:rPr>
                <w:rFonts w:ascii="Calibri" w:hAnsi="Calibri"/>
                <w:b/>
                <w:i/>
                <w:sz w:val="20"/>
                <w:szCs w:val="20"/>
              </w:rPr>
            </w:pPr>
          </w:p>
        </w:tc>
      </w:tr>
      <w:tr w:rsidR="00733C06" w14:paraId="06FB1DF7" w14:textId="77777777" w:rsidTr="002234FE">
        <w:tc>
          <w:tcPr>
            <w:tcW w:w="1951" w:type="dxa"/>
            <w:tcBorders>
              <w:top w:val="single" w:sz="4" w:space="0" w:color="auto"/>
              <w:left w:val="single" w:sz="4" w:space="0" w:color="auto"/>
              <w:bottom w:val="single" w:sz="4" w:space="0" w:color="auto"/>
              <w:right w:val="single" w:sz="4" w:space="0" w:color="auto"/>
            </w:tcBorders>
            <w:hideMark/>
          </w:tcPr>
          <w:p w14:paraId="101967EC" w14:textId="77777777" w:rsidR="00733C06" w:rsidRDefault="00733C06" w:rsidP="002234FE">
            <w:pPr>
              <w:pStyle w:val="NormalWeb"/>
              <w:spacing w:before="0" w:beforeAutospacing="0" w:after="0" w:afterAutospacing="0"/>
              <w:rPr>
                <w:rFonts w:ascii="Calibri" w:hAnsi="Calibri"/>
                <w:b/>
                <w:i/>
                <w:sz w:val="20"/>
                <w:szCs w:val="20"/>
                <w:lang w:val="en-US"/>
              </w:rPr>
            </w:pPr>
            <w:r>
              <w:rPr>
                <w:rFonts w:ascii="Calibri" w:hAnsi="Calibri"/>
                <w:b/>
                <w:i/>
                <w:sz w:val="20"/>
                <w:szCs w:val="20"/>
              </w:rPr>
              <w:t>Εκπόνηση μελέτης (</w:t>
            </w:r>
            <w:r>
              <w:rPr>
                <w:rFonts w:ascii="Calibri" w:hAnsi="Calibri"/>
                <w:b/>
                <w:i/>
                <w:sz w:val="20"/>
                <w:szCs w:val="20"/>
                <w:lang w:val="en-US"/>
              </w:rPr>
              <w:t>project)</w:t>
            </w:r>
          </w:p>
        </w:tc>
        <w:tc>
          <w:tcPr>
            <w:tcW w:w="2410" w:type="dxa"/>
            <w:tcBorders>
              <w:top w:val="single" w:sz="4" w:space="0" w:color="auto"/>
              <w:left w:val="single" w:sz="4" w:space="0" w:color="auto"/>
              <w:bottom w:val="single" w:sz="4" w:space="0" w:color="auto"/>
              <w:right w:val="single" w:sz="4" w:space="0" w:color="auto"/>
            </w:tcBorders>
            <w:hideMark/>
          </w:tcPr>
          <w:p w14:paraId="39B47AA3" w14:textId="77777777" w:rsidR="00733C06" w:rsidRDefault="00733C06" w:rsidP="002234FE">
            <w:pPr>
              <w:pStyle w:val="NormalWeb"/>
              <w:spacing w:before="0" w:beforeAutospacing="0" w:after="0" w:afterAutospacing="0"/>
              <w:rPr>
                <w:rFonts w:ascii="Calibri" w:hAnsi="Calibri"/>
                <w:b/>
                <w:i/>
                <w:sz w:val="16"/>
                <w:szCs w:val="16"/>
              </w:rPr>
            </w:pPr>
            <w:r>
              <w:rPr>
                <w:rFonts w:ascii="Calibri" w:hAnsi="Calibri"/>
                <w:b/>
                <w:i/>
                <w:sz w:val="16"/>
                <w:szCs w:val="16"/>
              </w:rPr>
              <w:t>**</w:t>
            </w:r>
          </w:p>
        </w:tc>
        <w:tc>
          <w:tcPr>
            <w:tcW w:w="3118" w:type="dxa"/>
            <w:tcBorders>
              <w:top w:val="single" w:sz="4" w:space="0" w:color="auto"/>
              <w:left w:val="single" w:sz="4" w:space="0" w:color="auto"/>
              <w:bottom w:val="single" w:sz="4" w:space="0" w:color="auto"/>
              <w:right w:val="single" w:sz="4" w:space="0" w:color="auto"/>
            </w:tcBorders>
          </w:tcPr>
          <w:p w14:paraId="5BD19801" w14:textId="77777777" w:rsidR="00733C06" w:rsidRDefault="00733C06" w:rsidP="002234FE">
            <w:pPr>
              <w:pStyle w:val="NormalWeb"/>
              <w:spacing w:before="0" w:beforeAutospacing="0" w:after="0" w:afterAutospacing="0"/>
              <w:jc w:val="both"/>
              <w:rPr>
                <w:rFonts w:ascii="Calibri" w:hAnsi="Calibri"/>
                <w:b/>
                <w:i/>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2C14192" w14:textId="77777777" w:rsidR="00733C06" w:rsidRDefault="00733C06" w:rsidP="002234FE">
            <w:pPr>
              <w:pStyle w:val="NormalWeb"/>
              <w:spacing w:before="0" w:beforeAutospacing="0" w:after="0" w:afterAutospacing="0"/>
              <w:jc w:val="both"/>
              <w:rPr>
                <w:rFonts w:ascii="Calibri" w:hAnsi="Calibri"/>
                <w:b/>
                <w: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AFD4466" w14:textId="77777777" w:rsidR="00733C06" w:rsidRDefault="00733C06" w:rsidP="002234FE">
            <w:pPr>
              <w:pStyle w:val="NormalWeb"/>
              <w:spacing w:before="0" w:beforeAutospacing="0" w:after="0" w:afterAutospacing="0"/>
              <w:jc w:val="both"/>
              <w:rPr>
                <w:rFonts w:ascii="Calibri" w:hAnsi="Calibri"/>
                <w:b/>
                <w:i/>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135C60A" w14:textId="77777777" w:rsidR="00733C06" w:rsidRDefault="00733C06" w:rsidP="002234FE">
            <w:pPr>
              <w:pStyle w:val="NormalWeb"/>
              <w:spacing w:before="0" w:beforeAutospacing="0" w:after="0" w:afterAutospacing="0"/>
              <w:jc w:val="both"/>
              <w:rPr>
                <w:rFonts w:ascii="Calibri" w:hAnsi="Calibri"/>
                <w:b/>
                <w:i/>
                <w:sz w:val="20"/>
                <w:szCs w:val="20"/>
              </w:rPr>
            </w:pPr>
          </w:p>
        </w:tc>
      </w:tr>
      <w:tr w:rsidR="00733C06" w14:paraId="11D0B3D5" w14:textId="77777777" w:rsidTr="002234FE">
        <w:tc>
          <w:tcPr>
            <w:tcW w:w="1951" w:type="dxa"/>
            <w:tcBorders>
              <w:top w:val="single" w:sz="4" w:space="0" w:color="auto"/>
              <w:left w:val="single" w:sz="4" w:space="0" w:color="auto"/>
              <w:bottom w:val="single" w:sz="4" w:space="0" w:color="auto"/>
              <w:right w:val="single" w:sz="4" w:space="0" w:color="auto"/>
            </w:tcBorders>
            <w:hideMark/>
          </w:tcPr>
          <w:p w14:paraId="6AB94646" w14:textId="77777777" w:rsidR="00733C06" w:rsidRDefault="00733C06" w:rsidP="002234FE">
            <w:pPr>
              <w:pStyle w:val="NormalWeb"/>
              <w:spacing w:before="0" w:beforeAutospacing="0" w:after="0" w:afterAutospacing="0"/>
              <w:rPr>
                <w:rFonts w:ascii="Calibri" w:hAnsi="Calibri"/>
                <w:b/>
                <w:i/>
                <w:sz w:val="20"/>
                <w:szCs w:val="20"/>
              </w:rPr>
            </w:pPr>
            <w:r>
              <w:rPr>
                <w:rFonts w:ascii="Calibri" w:hAnsi="Calibri"/>
                <w:b/>
                <w:i/>
                <w:sz w:val="20"/>
                <w:szCs w:val="20"/>
              </w:rPr>
              <w:t>Συγγραφή εργασίας/εργασιών</w:t>
            </w:r>
          </w:p>
        </w:tc>
        <w:tc>
          <w:tcPr>
            <w:tcW w:w="2410" w:type="dxa"/>
            <w:tcBorders>
              <w:top w:val="single" w:sz="4" w:space="0" w:color="auto"/>
              <w:left w:val="single" w:sz="4" w:space="0" w:color="auto"/>
              <w:bottom w:val="single" w:sz="4" w:space="0" w:color="auto"/>
              <w:right w:val="single" w:sz="4" w:space="0" w:color="auto"/>
            </w:tcBorders>
            <w:hideMark/>
          </w:tcPr>
          <w:p w14:paraId="60C9E3F3" w14:textId="77777777" w:rsidR="00733C06" w:rsidRDefault="00733C06" w:rsidP="002234FE">
            <w:pPr>
              <w:pStyle w:val="NormalWeb"/>
              <w:spacing w:before="0" w:beforeAutospacing="0" w:after="0" w:afterAutospacing="0"/>
              <w:rPr>
                <w:rFonts w:ascii="Calibri" w:hAnsi="Calibri"/>
                <w:b/>
                <w:i/>
                <w:sz w:val="20"/>
                <w:szCs w:val="20"/>
              </w:rPr>
            </w:pPr>
            <w:r>
              <w:rPr>
                <w:rFonts w:ascii="Calibri" w:hAnsi="Calibri"/>
                <w:b/>
                <w:i/>
                <w:sz w:val="16"/>
                <w:szCs w:val="16"/>
              </w:rPr>
              <w:t>**</w:t>
            </w:r>
          </w:p>
        </w:tc>
        <w:tc>
          <w:tcPr>
            <w:tcW w:w="3118" w:type="dxa"/>
            <w:tcBorders>
              <w:top w:val="single" w:sz="4" w:space="0" w:color="auto"/>
              <w:left w:val="single" w:sz="4" w:space="0" w:color="auto"/>
              <w:bottom w:val="single" w:sz="4" w:space="0" w:color="auto"/>
              <w:right w:val="single" w:sz="4" w:space="0" w:color="auto"/>
            </w:tcBorders>
          </w:tcPr>
          <w:p w14:paraId="3C3AD4D1" w14:textId="77777777" w:rsidR="00733C06" w:rsidRDefault="00733C06" w:rsidP="002234FE">
            <w:pPr>
              <w:pStyle w:val="NormalWeb"/>
              <w:spacing w:before="0" w:beforeAutospacing="0" w:after="0" w:afterAutospacing="0"/>
              <w:jc w:val="both"/>
              <w:rPr>
                <w:rFonts w:ascii="Calibri" w:hAnsi="Calibri"/>
                <w:b/>
                <w:i/>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8033336" w14:textId="77777777" w:rsidR="00733C06" w:rsidRDefault="00733C06" w:rsidP="002234FE">
            <w:pPr>
              <w:pStyle w:val="NormalWeb"/>
              <w:spacing w:before="0" w:beforeAutospacing="0" w:after="0" w:afterAutospacing="0"/>
              <w:jc w:val="both"/>
              <w:rPr>
                <w:rFonts w:ascii="Calibri" w:hAnsi="Calibri"/>
                <w:b/>
                <w: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DD07DEC" w14:textId="77777777" w:rsidR="00733C06" w:rsidRDefault="00733C06" w:rsidP="002234FE">
            <w:pPr>
              <w:pStyle w:val="NormalWeb"/>
              <w:spacing w:before="0" w:beforeAutospacing="0" w:after="0" w:afterAutospacing="0"/>
              <w:jc w:val="both"/>
              <w:rPr>
                <w:rFonts w:ascii="Calibri" w:hAnsi="Calibri"/>
                <w:b/>
                <w:i/>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27BC8BB" w14:textId="77777777" w:rsidR="00733C06" w:rsidRDefault="00733C06" w:rsidP="002234FE">
            <w:pPr>
              <w:pStyle w:val="NormalWeb"/>
              <w:spacing w:before="0" w:beforeAutospacing="0" w:after="0" w:afterAutospacing="0"/>
              <w:jc w:val="both"/>
              <w:rPr>
                <w:rFonts w:ascii="Calibri" w:hAnsi="Calibri"/>
                <w:b/>
                <w:i/>
                <w:sz w:val="20"/>
                <w:szCs w:val="20"/>
              </w:rPr>
            </w:pPr>
          </w:p>
        </w:tc>
      </w:tr>
      <w:tr w:rsidR="00733C06" w14:paraId="26075997" w14:textId="77777777" w:rsidTr="002234FE">
        <w:tc>
          <w:tcPr>
            <w:tcW w:w="1951" w:type="dxa"/>
            <w:tcBorders>
              <w:top w:val="single" w:sz="4" w:space="0" w:color="auto"/>
              <w:left w:val="single" w:sz="4" w:space="0" w:color="auto"/>
              <w:bottom w:val="single" w:sz="4" w:space="0" w:color="auto"/>
              <w:right w:val="single" w:sz="4" w:space="0" w:color="auto"/>
            </w:tcBorders>
            <w:hideMark/>
          </w:tcPr>
          <w:p w14:paraId="0E8FBCA3" w14:textId="77777777" w:rsidR="00733C06" w:rsidRDefault="00733C06" w:rsidP="002234FE">
            <w:pPr>
              <w:pStyle w:val="NormalWeb"/>
              <w:spacing w:before="0" w:beforeAutospacing="0" w:after="0" w:afterAutospacing="0"/>
              <w:rPr>
                <w:rFonts w:ascii="Calibri" w:hAnsi="Calibri"/>
                <w:b/>
                <w:i/>
                <w:sz w:val="20"/>
                <w:szCs w:val="20"/>
              </w:rPr>
            </w:pPr>
            <w:r>
              <w:rPr>
                <w:rFonts w:ascii="Calibri" w:hAnsi="Calibri"/>
                <w:b/>
                <w:i/>
                <w:sz w:val="20"/>
                <w:szCs w:val="20"/>
              </w:rPr>
              <w:t>Καλλιτεχνική δημιουργία</w:t>
            </w:r>
          </w:p>
        </w:tc>
        <w:tc>
          <w:tcPr>
            <w:tcW w:w="2410" w:type="dxa"/>
            <w:tcBorders>
              <w:top w:val="single" w:sz="4" w:space="0" w:color="auto"/>
              <w:left w:val="single" w:sz="4" w:space="0" w:color="auto"/>
              <w:bottom w:val="single" w:sz="4" w:space="0" w:color="auto"/>
              <w:right w:val="single" w:sz="4" w:space="0" w:color="auto"/>
            </w:tcBorders>
            <w:hideMark/>
          </w:tcPr>
          <w:p w14:paraId="3B446CEA" w14:textId="77777777" w:rsidR="00733C06" w:rsidRDefault="00733C06" w:rsidP="002234FE">
            <w:pPr>
              <w:pStyle w:val="NormalWeb"/>
              <w:spacing w:before="0" w:beforeAutospacing="0" w:after="0" w:afterAutospacing="0"/>
              <w:rPr>
                <w:rFonts w:ascii="Calibri" w:hAnsi="Calibri"/>
                <w:b/>
                <w:i/>
                <w:sz w:val="20"/>
                <w:szCs w:val="20"/>
              </w:rPr>
            </w:pPr>
            <w:r>
              <w:rPr>
                <w:rFonts w:ascii="Calibri" w:hAnsi="Calibri"/>
                <w:b/>
                <w:i/>
                <w:sz w:val="16"/>
                <w:szCs w:val="16"/>
              </w:rPr>
              <w:t>**</w:t>
            </w:r>
          </w:p>
        </w:tc>
        <w:tc>
          <w:tcPr>
            <w:tcW w:w="3118" w:type="dxa"/>
            <w:tcBorders>
              <w:top w:val="single" w:sz="4" w:space="0" w:color="auto"/>
              <w:left w:val="single" w:sz="4" w:space="0" w:color="auto"/>
              <w:bottom w:val="single" w:sz="4" w:space="0" w:color="auto"/>
              <w:right w:val="single" w:sz="4" w:space="0" w:color="auto"/>
            </w:tcBorders>
          </w:tcPr>
          <w:p w14:paraId="4B133396" w14:textId="77777777" w:rsidR="00733C06" w:rsidRDefault="00733C06" w:rsidP="002234FE">
            <w:pPr>
              <w:pStyle w:val="NormalWeb"/>
              <w:spacing w:before="0" w:beforeAutospacing="0" w:after="0" w:afterAutospacing="0"/>
              <w:jc w:val="both"/>
              <w:rPr>
                <w:rFonts w:ascii="Calibri" w:hAnsi="Calibri"/>
                <w:b/>
                <w:i/>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AAECE85" w14:textId="77777777" w:rsidR="00733C06" w:rsidRDefault="00733C06" w:rsidP="002234FE">
            <w:pPr>
              <w:pStyle w:val="NormalWeb"/>
              <w:spacing w:before="0" w:beforeAutospacing="0" w:after="0" w:afterAutospacing="0"/>
              <w:jc w:val="both"/>
              <w:rPr>
                <w:rFonts w:ascii="Calibri" w:hAnsi="Calibri"/>
                <w:b/>
                <w: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F3593AA" w14:textId="77777777" w:rsidR="00733C06" w:rsidRDefault="00733C06" w:rsidP="002234FE">
            <w:pPr>
              <w:pStyle w:val="NormalWeb"/>
              <w:spacing w:before="0" w:beforeAutospacing="0" w:after="0" w:afterAutospacing="0"/>
              <w:jc w:val="both"/>
              <w:rPr>
                <w:rFonts w:ascii="Calibri" w:hAnsi="Calibri"/>
                <w:b/>
                <w:i/>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56EC850" w14:textId="77777777" w:rsidR="00733C06" w:rsidRDefault="00733C06" w:rsidP="002234FE">
            <w:pPr>
              <w:pStyle w:val="NormalWeb"/>
              <w:spacing w:before="0" w:beforeAutospacing="0" w:after="0" w:afterAutospacing="0"/>
              <w:jc w:val="both"/>
              <w:rPr>
                <w:rFonts w:ascii="Calibri" w:hAnsi="Calibri"/>
                <w:b/>
                <w:i/>
                <w:sz w:val="20"/>
                <w:szCs w:val="20"/>
              </w:rPr>
            </w:pPr>
          </w:p>
        </w:tc>
      </w:tr>
      <w:tr w:rsidR="00733C06" w14:paraId="514EBAAA" w14:textId="77777777" w:rsidTr="002234FE">
        <w:tc>
          <w:tcPr>
            <w:tcW w:w="1951" w:type="dxa"/>
            <w:tcBorders>
              <w:top w:val="single" w:sz="4" w:space="0" w:color="auto"/>
              <w:left w:val="single" w:sz="4" w:space="0" w:color="auto"/>
              <w:bottom w:val="single" w:sz="4" w:space="0" w:color="auto"/>
              <w:right w:val="single" w:sz="4" w:space="0" w:color="auto"/>
            </w:tcBorders>
            <w:hideMark/>
          </w:tcPr>
          <w:p w14:paraId="0304B600" w14:textId="77777777" w:rsidR="00733C06" w:rsidRDefault="00733C06" w:rsidP="002234FE">
            <w:pPr>
              <w:pStyle w:val="NormalWeb"/>
              <w:spacing w:before="0" w:beforeAutospacing="0" w:after="0" w:afterAutospacing="0"/>
              <w:rPr>
                <w:rFonts w:ascii="Calibri" w:hAnsi="Calibri"/>
                <w:b/>
                <w:i/>
                <w:sz w:val="20"/>
                <w:szCs w:val="20"/>
              </w:rPr>
            </w:pPr>
            <w:r>
              <w:rPr>
                <w:rFonts w:ascii="Calibri" w:hAnsi="Calibri"/>
                <w:b/>
                <w:i/>
                <w:sz w:val="20"/>
                <w:szCs w:val="20"/>
              </w:rPr>
              <w:t>Εξετάσεις</w:t>
            </w:r>
          </w:p>
        </w:tc>
        <w:tc>
          <w:tcPr>
            <w:tcW w:w="2410" w:type="dxa"/>
            <w:tcBorders>
              <w:top w:val="single" w:sz="4" w:space="0" w:color="auto"/>
              <w:left w:val="single" w:sz="4" w:space="0" w:color="auto"/>
              <w:bottom w:val="single" w:sz="4" w:space="0" w:color="auto"/>
              <w:right w:val="single" w:sz="4" w:space="0" w:color="auto"/>
            </w:tcBorders>
            <w:hideMark/>
          </w:tcPr>
          <w:p w14:paraId="66C6BDB1" w14:textId="77777777" w:rsidR="00733C06" w:rsidRDefault="00733C06" w:rsidP="002234FE">
            <w:pPr>
              <w:pStyle w:val="NormalWeb"/>
              <w:spacing w:before="0" w:beforeAutospacing="0" w:after="0" w:afterAutospacing="0"/>
              <w:rPr>
                <w:rFonts w:ascii="Calibri" w:hAnsi="Calibri"/>
                <w:b/>
                <w:sz w:val="16"/>
                <w:szCs w:val="16"/>
              </w:rPr>
            </w:pPr>
            <w:r>
              <w:rPr>
                <w:rFonts w:ascii="Calibri" w:hAnsi="Calibri"/>
                <w:b/>
                <w:sz w:val="16"/>
                <w:szCs w:val="16"/>
              </w:rPr>
              <w:t xml:space="preserve">Αναγράφεται </w:t>
            </w:r>
            <w:r>
              <w:rPr>
                <w:rFonts w:ascii="Calibri" w:hAnsi="Calibri"/>
                <w:b/>
                <w:sz w:val="16"/>
                <w:szCs w:val="16"/>
                <w:u w:val="single"/>
              </w:rPr>
              <w:t>μόνο</w:t>
            </w:r>
            <w:r>
              <w:rPr>
                <w:rFonts w:ascii="Calibri" w:hAnsi="Calibri"/>
                <w:b/>
                <w:sz w:val="16"/>
                <w:szCs w:val="16"/>
              </w:rPr>
              <w:t xml:space="preserve"> η φυσική παρουσία του φοιτητή στις εξετάσεις</w:t>
            </w:r>
          </w:p>
          <w:p w14:paraId="71682922" w14:textId="77777777" w:rsidR="00733C06" w:rsidRDefault="00733C06" w:rsidP="002234FE">
            <w:pPr>
              <w:pStyle w:val="NormalWeb"/>
              <w:spacing w:before="0" w:beforeAutospacing="0" w:after="0" w:afterAutospacing="0"/>
              <w:rPr>
                <w:rFonts w:ascii="Calibri" w:hAnsi="Calibri"/>
                <w:sz w:val="20"/>
                <w:szCs w:val="20"/>
              </w:rPr>
            </w:pPr>
            <w:r>
              <w:rPr>
                <w:rFonts w:ascii="Calibri" w:hAnsi="Calibri"/>
                <w:b/>
                <w:sz w:val="16"/>
                <w:szCs w:val="16"/>
              </w:rPr>
              <w:t>π.χ. 3 ώρες = 3 φόρτος εργασίας</w:t>
            </w:r>
          </w:p>
        </w:tc>
        <w:tc>
          <w:tcPr>
            <w:tcW w:w="3118" w:type="dxa"/>
            <w:tcBorders>
              <w:top w:val="single" w:sz="4" w:space="0" w:color="auto"/>
              <w:left w:val="single" w:sz="4" w:space="0" w:color="auto"/>
              <w:bottom w:val="single" w:sz="4" w:space="0" w:color="auto"/>
              <w:right w:val="single" w:sz="4" w:space="0" w:color="auto"/>
            </w:tcBorders>
          </w:tcPr>
          <w:p w14:paraId="43FEFB88" w14:textId="77777777" w:rsidR="00733C06" w:rsidRDefault="00733C06" w:rsidP="002234FE">
            <w:pPr>
              <w:pStyle w:val="NormalWeb"/>
              <w:spacing w:before="0" w:beforeAutospacing="0" w:after="0" w:afterAutospacing="0"/>
              <w:jc w:val="both"/>
              <w:rPr>
                <w:rFonts w:ascii="Calibri" w:hAnsi="Calibri"/>
                <w:b/>
                <w:i/>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80465C0" w14:textId="77777777" w:rsidR="00733C06" w:rsidRDefault="00733C06" w:rsidP="002234FE">
            <w:pPr>
              <w:pStyle w:val="NormalWeb"/>
              <w:spacing w:before="0" w:beforeAutospacing="0" w:after="0" w:afterAutospacing="0"/>
              <w:jc w:val="both"/>
              <w:rPr>
                <w:rFonts w:ascii="Calibri" w:hAnsi="Calibri"/>
                <w:b/>
                <w: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BC04C51" w14:textId="77777777" w:rsidR="00733C06" w:rsidRDefault="00733C06" w:rsidP="002234FE">
            <w:pPr>
              <w:pStyle w:val="NormalWeb"/>
              <w:spacing w:before="0" w:beforeAutospacing="0" w:after="0" w:afterAutospacing="0"/>
              <w:jc w:val="both"/>
              <w:rPr>
                <w:rFonts w:ascii="Calibri" w:hAnsi="Calibri"/>
                <w:b/>
                <w:i/>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B3CA9E7" w14:textId="77777777" w:rsidR="00733C06" w:rsidRDefault="00733C06" w:rsidP="002234FE">
            <w:pPr>
              <w:pStyle w:val="NormalWeb"/>
              <w:spacing w:before="0" w:beforeAutospacing="0" w:after="0" w:afterAutospacing="0"/>
              <w:jc w:val="both"/>
              <w:rPr>
                <w:rFonts w:ascii="Calibri" w:hAnsi="Calibri"/>
                <w:b/>
                <w:i/>
                <w:sz w:val="20"/>
                <w:szCs w:val="20"/>
              </w:rPr>
            </w:pPr>
          </w:p>
        </w:tc>
      </w:tr>
      <w:tr w:rsidR="00733C06" w14:paraId="65ABCF4E" w14:textId="77777777" w:rsidTr="002234FE">
        <w:tc>
          <w:tcPr>
            <w:tcW w:w="1951" w:type="dxa"/>
            <w:tcBorders>
              <w:top w:val="single" w:sz="4" w:space="0" w:color="auto"/>
              <w:left w:val="single" w:sz="4" w:space="0" w:color="auto"/>
              <w:bottom w:val="single" w:sz="4" w:space="0" w:color="auto"/>
              <w:right w:val="single" w:sz="4" w:space="0" w:color="auto"/>
            </w:tcBorders>
            <w:hideMark/>
          </w:tcPr>
          <w:p w14:paraId="545BEAFE" w14:textId="77777777" w:rsidR="00733C06" w:rsidRDefault="00733C06" w:rsidP="002234FE">
            <w:pPr>
              <w:pStyle w:val="NormalWeb"/>
              <w:spacing w:before="0" w:beforeAutospacing="0" w:after="0" w:afterAutospacing="0"/>
              <w:rPr>
                <w:rFonts w:ascii="Calibri" w:hAnsi="Calibri"/>
                <w:b/>
                <w:i/>
                <w:sz w:val="20"/>
                <w:szCs w:val="20"/>
              </w:rPr>
            </w:pPr>
            <w:r>
              <w:rPr>
                <w:rFonts w:ascii="Calibri" w:hAnsi="Calibri"/>
                <w:b/>
                <w:i/>
                <w:sz w:val="20"/>
                <w:szCs w:val="20"/>
              </w:rPr>
              <w:t>Άλλο / Άλλα</w:t>
            </w:r>
          </w:p>
        </w:tc>
        <w:tc>
          <w:tcPr>
            <w:tcW w:w="2410" w:type="dxa"/>
            <w:tcBorders>
              <w:top w:val="single" w:sz="4" w:space="0" w:color="auto"/>
              <w:left w:val="single" w:sz="4" w:space="0" w:color="auto"/>
              <w:bottom w:val="single" w:sz="4" w:space="0" w:color="auto"/>
              <w:right w:val="single" w:sz="4" w:space="0" w:color="auto"/>
            </w:tcBorders>
          </w:tcPr>
          <w:p w14:paraId="6552E6F1" w14:textId="77777777" w:rsidR="00733C06" w:rsidRDefault="00733C06" w:rsidP="002234FE">
            <w:pPr>
              <w:pStyle w:val="NormalWeb"/>
              <w:spacing w:before="0" w:beforeAutospacing="0" w:after="0" w:afterAutospacing="0"/>
              <w:jc w:val="both"/>
              <w:rPr>
                <w:rFonts w:ascii="Calibri" w:hAnsi="Calibri"/>
                <w:b/>
                <w:i/>
                <w:sz w:val="20"/>
                <w:szCs w:val="20"/>
              </w:rPr>
            </w:pPr>
          </w:p>
        </w:tc>
        <w:tc>
          <w:tcPr>
            <w:tcW w:w="3118" w:type="dxa"/>
            <w:tcBorders>
              <w:top w:val="single" w:sz="4" w:space="0" w:color="auto"/>
              <w:left w:val="single" w:sz="4" w:space="0" w:color="auto"/>
              <w:bottom w:val="single" w:sz="4" w:space="0" w:color="auto"/>
              <w:right w:val="single" w:sz="4" w:space="0" w:color="auto"/>
            </w:tcBorders>
          </w:tcPr>
          <w:p w14:paraId="38728F22" w14:textId="77777777" w:rsidR="00733C06" w:rsidRDefault="00733C06" w:rsidP="002234FE">
            <w:pPr>
              <w:pStyle w:val="NormalWeb"/>
              <w:spacing w:before="0" w:beforeAutospacing="0" w:after="0" w:afterAutospacing="0"/>
              <w:jc w:val="both"/>
              <w:rPr>
                <w:rFonts w:ascii="Calibri" w:hAnsi="Calibri"/>
                <w:b/>
                <w:i/>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DE9CE31" w14:textId="77777777" w:rsidR="00733C06" w:rsidRDefault="00733C06" w:rsidP="002234FE">
            <w:pPr>
              <w:pStyle w:val="NormalWeb"/>
              <w:spacing w:before="0" w:beforeAutospacing="0" w:after="0" w:afterAutospacing="0"/>
              <w:jc w:val="both"/>
              <w:rPr>
                <w:rFonts w:ascii="Calibri" w:hAnsi="Calibri"/>
                <w:b/>
                <w: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D97E22D" w14:textId="77777777" w:rsidR="00733C06" w:rsidRDefault="00733C06" w:rsidP="002234FE">
            <w:pPr>
              <w:pStyle w:val="NormalWeb"/>
              <w:spacing w:before="0" w:beforeAutospacing="0" w:after="0" w:afterAutospacing="0"/>
              <w:jc w:val="both"/>
              <w:rPr>
                <w:rFonts w:ascii="Calibri" w:hAnsi="Calibri"/>
                <w:b/>
                <w:i/>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6CCB0EA" w14:textId="77777777" w:rsidR="00733C06" w:rsidRDefault="00733C06" w:rsidP="002234FE">
            <w:pPr>
              <w:pStyle w:val="NormalWeb"/>
              <w:spacing w:before="0" w:beforeAutospacing="0" w:after="0" w:afterAutospacing="0"/>
              <w:jc w:val="both"/>
              <w:rPr>
                <w:rFonts w:ascii="Calibri" w:hAnsi="Calibri"/>
                <w:b/>
                <w:i/>
                <w:sz w:val="20"/>
                <w:szCs w:val="20"/>
              </w:rPr>
            </w:pPr>
          </w:p>
        </w:tc>
      </w:tr>
      <w:tr w:rsidR="00733C06" w14:paraId="3FA41220" w14:textId="77777777" w:rsidTr="002234FE">
        <w:tc>
          <w:tcPr>
            <w:tcW w:w="1951" w:type="dxa"/>
            <w:tcBorders>
              <w:top w:val="single" w:sz="4" w:space="0" w:color="auto"/>
              <w:left w:val="single" w:sz="4" w:space="0" w:color="auto"/>
              <w:bottom w:val="single" w:sz="4" w:space="0" w:color="auto"/>
              <w:right w:val="single" w:sz="4" w:space="0" w:color="auto"/>
            </w:tcBorders>
            <w:hideMark/>
          </w:tcPr>
          <w:p w14:paraId="0B3CDC6C" w14:textId="77777777" w:rsidR="00733C06" w:rsidRDefault="00733C06" w:rsidP="002234FE">
            <w:pPr>
              <w:pStyle w:val="NormalWeb"/>
              <w:spacing w:before="0" w:beforeAutospacing="0" w:after="0" w:afterAutospacing="0" w:line="360" w:lineRule="auto"/>
              <w:rPr>
                <w:rFonts w:ascii="Calibri" w:hAnsi="Calibri"/>
                <w:b/>
                <w:i/>
                <w:sz w:val="20"/>
                <w:szCs w:val="20"/>
              </w:rPr>
            </w:pPr>
            <w:r>
              <w:rPr>
                <w:rFonts w:ascii="Calibri" w:hAnsi="Calibri"/>
                <w:b/>
                <w:i/>
                <w:sz w:val="20"/>
                <w:szCs w:val="20"/>
              </w:rPr>
              <w:t>Σύνολο</w:t>
            </w:r>
          </w:p>
        </w:tc>
        <w:tc>
          <w:tcPr>
            <w:tcW w:w="2410" w:type="dxa"/>
            <w:tcBorders>
              <w:top w:val="single" w:sz="4" w:space="0" w:color="auto"/>
              <w:left w:val="single" w:sz="4" w:space="0" w:color="auto"/>
              <w:bottom w:val="single" w:sz="4" w:space="0" w:color="auto"/>
              <w:right w:val="single" w:sz="4" w:space="0" w:color="auto"/>
            </w:tcBorders>
          </w:tcPr>
          <w:p w14:paraId="38E0E317" w14:textId="77777777" w:rsidR="00733C06" w:rsidRDefault="00733C06" w:rsidP="002234FE">
            <w:pPr>
              <w:pStyle w:val="NormalWeb"/>
              <w:spacing w:before="0" w:beforeAutospacing="0" w:after="0" w:afterAutospacing="0" w:line="360" w:lineRule="auto"/>
              <w:jc w:val="both"/>
              <w:rPr>
                <w:rFonts w:ascii="Calibri" w:hAnsi="Calibri"/>
                <w:b/>
                <w:i/>
                <w:sz w:val="20"/>
                <w:szCs w:val="20"/>
              </w:rPr>
            </w:pPr>
          </w:p>
        </w:tc>
        <w:tc>
          <w:tcPr>
            <w:tcW w:w="3118" w:type="dxa"/>
            <w:tcBorders>
              <w:top w:val="single" w:sz="4" w:space="0" w:color="auto"/>
              <w:left w:val="single" w:sz="4" w:space="0" w:color="auto"/>
              <w:bottom w:val="single" w:sz="4" w:space="0" w:color="auto"/>
              <w:right w:val="single" w:sz="4" w:space="0" w:color="auto"/>
            </w:tcBorders>
            <w:hideMark/>
          </w:tcPr>
          <w:p w14:paraId="2674CA9D" w14:textId="77777777" w:rsidR="00733C06" w:rsidRDefault="00733C06" w:rsidP="002234FE">
            <w:pPr>
              <w:pStyle w:val="NormalWeb"/>
              <w:spacing w:before="0" w:beforeAutospacing="0" w:after="0" w:afterAutospacing="0"/>
              <w:rPr>
                <w:rFonts w:ascii="Calibri" w:hAnsi="Calibri"/>
                <w:b/>
                <w:sz w:val="16"/>
                <w:szCs w:val="16"/>
              </w:rPr>
            </w:pPr>
            <w:r>
              <w:rPr>
                <w:rFonts w:ascii="Calibri" w:hAnsi="Calibri"/>
                <w:b/>
                <w:sz w:val="16"/>
                <w:szCs w:val="16"/>
              </w:rPr>
              <w:t xml:space="preserve">Τα </w:t>
            </w:r>
            <w:r>
              <w:rPr>
                <w:rFonts w:ascii="Calibri" w:hAnsi="Calibri"/>
                <w:b/>
                <w:sz w:val="16"/>
                <w:szCs w:val="16"/>
                <w:lang w:val="en-US"/>
              </w:rPr>
              <w:t>ECTS</w:t>
            </w:r>
            <w:r>
              <w:rPr>
                <w:rFonts w:ascii="Calibri" w:hAnsi="Calibri"/>
                <w:b/>
                <w:sz w:val="16"/>
                <w:szCs w:val="16"/>
              </w:rPr>
              <w:t xml:space="preserve"> πρέπει να συμπίπτουν με τα </w:t>
            </w:r>
            <w:r>
              <w:rPr>
                <w:rFonts w:ascii="Calibri" w:hAnsi="Calibri"/>
                <w:b/>
                <w:sz w:val="16"/>
                <w:szCs w:val="16"/>
                <w:lang w:val="en-US"/>
              </w:rPr>
              <w:t>ECTS</w:t>
            </w:r>
            <w:r>
              <w:rPr>
                <w:rFonts w:ascii="Calibri" w:hAnsi="Calibri"/>
                <w:b/>
                <w:sz w:val="16"/>
                <w:szCs w:val="16"/>
              </w:rPr>
              <w:t xml:space="preserve"> που δηλώνονται στη Γραμματεία</w:t>
            </w:r>
          </w:p>
        </w:tc>
        <w:tc>
          <w:tcPr>
            <w:tcW w:w="1418" w:type="dxa"/>
            <w:tcBorders>
              <w:top w:val="single" w:sz="4" w:space="0" w:color="auto"/>
              <w:left w:val="single" w:sz="4" w:space="0" w:color="auto"/>
              <w:bottom w:val="single" w:sz="4" w:space="0" w:color="auto"/>
              <w:right w:val="single" w:sz="4" w:space="0" w:color="auto"/>
            </w:tcBorders>
          </w:tcPr>
          <w:p w14:paraId="698DBA08" w14:textId="77777777" w:rsidR="00733C06" w:rsidRDefault="00733C06" w:rsidP="002234FE">
            <w:pPr>
              <w:pStyle w:val="NormalWeb"/>
              <w:spacing w:before="0" w:beforeAutospacing="0" w:after="0" w:afterAutospacing="0" w:line="360" w:lineRule="auto"/>
              <w:rPr>
                <w:rFonts w:ascii="Calibri" w:hAnsi="Calibri"/>
                <w:b/>
                <w: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D26AC4E" w14:textId="77777777" w:rsidR="00733C06" w:rsidRDefault="00733C06" w:rsidP="002234FE">
            <w:pPr>
              <w:pStyle w:val="NormalWeb"/>
              <w:spacing w:before="0" w:beforeAutospacing="0" w:after="0" w:afterAutospacing="0" w:line="360" w:lineRule="auto"/>
              <w:jc w:val="both"/>
              <w:rPr>
                <w:rFonts w:ascii="Calibri" w:hAnsi="Calibri"/>
                <w:b/>
                <w:i/>
                <w:sz w:val="20"/>
                <w:szCs w:val="20"/>
              </w:rPr>
            </w:pPr>
          </w:p>
        </w:tc>
        <w:tc>
          <w:tcPr>
            <w:tcW w:w="1843" w:type="dxa"/>
            <w:tcBorders>
              <w:top w:val="single" w:sz="4" w:space="0" w:color="auto"/>
              <w:left w:val="single" w:sz="4" w:space="0" w:color="auto"/>
              <w:bottom w:val="single" w:sz="4" w:space="0" w:color="auto"/>
              <w:right w:val="single" w:sz="4" w:space="0" w:color="auto"/>
            </w:tcBorders>
          </w:tcPr>
          <w:p w14:paraId="4FAD1FA6" w14:textId="77777777" w:rsidR="00733C06" w:rsidRDefault="00733C06" w:rsidP="002234FE">
            <w:pPr>
              <w:pStyle w:val="NormalWeb"/>
              <w:spacing w:before="0" w:beforeAutospacing="0" w:after="0" w:afterAutospacing="0" w:line="360" w:lineRule="auto"/>
              <w:jc w:val="both"/>
              <w:rPr>
                <w:rFonts w:ascii="Calibri" w:hAnsi="Calibri"/>
                <w:b/>
                <w:i/>
                <w:sz w:val="20"/>
                <w:szCs w:val="20"/>
              </w:rPr>
            </w:pPr>
          </w:p>
        </w:tc>
      </w:tr>
    </w:tbl>
    <w:p w14:paraId="145821E8" w14:textId="77777777" w:rsidR="00733C06" w:rsidRDefault="00733C06" w:rsidP="00733C06">
      <w:pPr>
        <w:pStyle w:val="NormalWeb"/>
        <w:spacing w:before="0" w:beforeAutospacing="0" w:after="0" w:afterAutospacing="0"/>
        <w:jc w:val="both"/>
        <w:rPr>
          <w:rFonts w:ascii="Calibri" w:hAnsi="Calibri"/>
          <w:b/>
          <w:i/>
          <w:sz w:val="20"/>
          <w:szCs w:val="20"/>
        </w:rPr>
      </w:pPr>
    </w:p>
    <w:p w14:paraId="14197150" w14:textId="77777777" w:rsidR="00733C06" w:rsidRDefault="00733C06" w:rsidP="00733C06">
      <w:pPr>
        <w:pStyle w:val="NormalWeb"/>
        <w:spacing w:before="0" w:beforeAutospacing="0" w:after="0" w:afterAutospacing="0"/>
        <w:rPr>
          <w:rFonts w:ascii="Calibri" w:hAnsi="Calibri"/>
          <w:sz w:val="20"/>
          <w:szCs w:val="20"/>
        </w:rPr>
      </w:pPr>
    </w:p>
    <w:p w14:paraId="2F1CCE19" w14:textId="77777777" w:rsidR="00733C06" w:rsidRDefault="00733C06" w:rsidP="00733C06">
      <w:pPr>
        <w:spacing w:after="0" w:line="240" w:lineRule="auto"/>
        <w:rPr>
          <w:rStyle w:val="Strong"/>
          <w:rFonts w:eastAsia="Times New Roman"/>
          <w:bCs/>
          <w:noProof w:val="0"/>
          <w:sz w:val="20"/>
          <w:szCs w:val="20"/>
          <w:lang w:eastAsia="el-GR"/>
        </w:rPr>
        <w:sectPr w:rsidR="00733C06">
          <w:pgSz w:w="16838" w:h="11906" w:orient="landscape"/>
          <w:pgMar w:top="1800" w:right="1440" w:bottom="1800" w:left="1440" w:header="708" w:footer="708" w:gutter="0"/>
          <w:cols w:space="720"/>
        </w:sectPr>
      </w:pPr>
    </w:p>
    <w:p w14:paraId="7F1B6C38" w14:textId="77777777" w:rsidR="00733C06" w:rsidRDefault="00733C06" w:rsidP="00733C06">
      <w:pPr>
        <w:pStyle w:val="NormalWeb"/>
        <w:rPr>
          <w:rStyle w:val="Strong"/>
          <w:rFonts w:ascii="Calibri" w:hAnsi="Calibri"/>
          <w:bCs/>
        </w:rPr>
      </w:pPr>
      <w:r>
        <w:rPr>
          <w:rFonts w:ascii="Calibri" w:hAnsi="Calibri"/>
          <w:b/>
          <w:noProof/>
          <w:sz w:val="20"/>
          <w:szCs w:val="20"/>
        </w:rPr>
        <w:lastRenderedPageBreak/>
        <w:drawing>
          <wp:inline distT="0" distB="0" distL="0" distR="0" wp14:anchorId="0648919F" wp14:editId="2907410D">
            <wp:extent cx="304800" cy="2000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304800" cy="200025"/>
                    </a:xfrm>
                    <a:prstGeom prst="rect">
                      <a:avLst/>
                    </a:prstGeom>
                    <a:noFill/>
                    <a:ln>
                      <a:noFill/>
                    </a:ln>
                  </pic:spPr>
                </pic:pic>
              </a:graphicData>
            </a:graphic>
          </wp:inline>
        </w:drawing>
      </w:r>
      <w:r>
        <w:rPr>
          <w:rStyle w:val="Strong"/>
          <w:rFonts w:ascii="Calibri" w:hAnsi="Calibri"/>
          <w:bCs/>
          <w:sz w:val="20"/>
          <w:szCs w:val="20"/>
        </w:rPr>
        <w:t>Αξιολόγηση Φοιτητών</w:t>
      </w:r>
    </w:p>
    <w:p w14:paraId="5A13AA10" w14:textId="77777777" w:rsidR="00733C06" w:rsidRDefault="00733C06" w:rsidP="00733C06">
      <w:pPr>
        <w:pStyle w:val="NormalWeb"/>
        <w:jc w:val="both"/>
      </w:pPr>
      <w:r>
        <w:rPr>
          <w:rFonts w:ascii="Calibri" w:hAnsi="Calibri"/>
          <w:sz w:val="20"/>
          <w:szCs w:val="20"/>
        </w:rPr>
        <w:t xml:space="preserve">Στην </w:t>
      </w:r>
      <w:proofErr w:type="spellStart"/>
      <w:r>
        <w:rPr>
          <w:rFonts w:ascii="Calibri" w:hAnsi="Calibri"/>
          <w:sz w:val="20"/>
          <w:szCs w:val="20"/>
        </w:rPr>
        <w:t>υποενότητα</w:t>
      </w:r>
      <w:proofErr w:type="spellEnd"/>
      <w:r>
        <w:rPr>
          <w:rFonts w:ascii="Calibri" w:hAnsi="Calibri"/>
          <w:sz w:val="20"/>
          <w:szCs w:val="20"/>
        </w:rPr>
        <w:t xml:space="preserve"> α. Περιγραφή της διαδικασίας μπορούν να γραφούν διευκρινίσεις σχετικά με την αξιολόγηση των φοιτητών στις περιπτώσεις όπου χρειάζεται. Στην </w:t>
      </w:r>
      <w:proofErr w:type="spellStart"/>
      <w:r>
        <w:rPr>
          <w:rFonts w:ascii="Calibri" w:hAnsi="Calibri"/>
          <w:sz w:val="20"/>
          <w:szCs w:val="20"/>
        </w:rPr>
        <w:t>υποενότητα</w:t>
      </w:r>
      <w:proofErr w:type="spellEnd"/>
      <w:r>
        <w:rPr>
          <w:rFonts w:ascii="Calibri" w:hAnsi="Calibri"/>
          <w:sz w:val="20"/>
          <w:szCs w:val="20"/>
        </w:rPr>
        <w:t xml:space="preserve"> β. Μέθοδοι αξιολόγησης θα πρέπει να προσδιοριστεί ο τρόπος με τον οποίο γίνεται η αξιολόγηση. Η αξιολόγηση μπορεί να είναι είτε διαμορφωτική είτε συμπερασματική.</w:t>
      </w:r>
    </w:p>
    <w:p w14:paraId="3F6FFC42" w14:textId="77777777" w:rsidR="00733C06" w:rsidRDefault="00733C06" w:rsidP="00733C06">
      <w:pPr>
        <w:pStyle w:val="NormalWeb"/>
        <w:jc w:val="both"/>
        <w:rPr>
          <w:rFonts w:ascii="Calibri" w:hAnsi="Calibri"/>
          <w:sz w:val="20"/>
          <w:szCs w:val="20"/>
        </w:rPr>
      </w:pPr>
      <w:r>
        <w:rPr>
          <w:rFonts w:ascii="Calibri" w:hAnsi="Calibri"/>
          <w:sz w:val="20"/>
          <w:szCs w:val="20"/>
        </w:rPr>
        <w:t>Η διαμορφωτική αξιολόγηση (για βελτίωση) αναφέρεται στις τυπικές και άτυπες διαδικασίες αξιολόγησης που εφαρμόζονται από τους διδάσκοντες κατά τη διάρκεια του εξαμήνου προκειμένου να τροποποιήσουν της διδακτικές και μαθησιακές τους δραστηριότητες, για να βελτιώσουν τη μάθηση των φοιτητών. Ο τύπος της διαμορφωτικής αξιολόγησης δεν χρησιμοποιείται ποτέ για τη βαθμολόγηση των φοιτητών. Εάν η αξιολόγηση αποδίδει βαθμολογία στους εξεταζόμενους, είναι συμπερασματική.</w:t>
      </w:r>
    </w:p>
    <w:p w14:paraId="462D3EA7" w14:textId="77777777" w:rsidR="00733C06" w:rsidRDefault="00733C06" w:rsidP="00733C06">
      <w:pPr>
        <w:pStyle w:val="NormalWeb"/>
        <w:jc w:val="both"/>
        <w:rPr>
          <w:rFonts w:ascii="Calibri" w:hAnsi="Calibri"/>
          <w:sz w:val="20"/>
          <w:szCs w:val="20"/>
        </w:rPr>
      </w:pPr>
      <w:r>
        <w:rPr>
          <w:rFonts w:ascii="Calibri" w:hAnsi="Calibri"/>
          <w:sz w:val="20"/>
          <w:szCs w:val="20"/>
        </w:rPr>
        <w:t>Η συμπερασματική αξιολόγηση (για βαθμολόγηση) αναφέρεται στην αξιολόγηση της μάθησης και εκφράζει την ανάπτυξη που παρουσίασαν οι φοιτητές στο πλαίσιο του μαθήματος.</w:t>
      </w:r>
    </w:p>
    <w:p w14:paraId="50C95BDE" w14:textId="77777777" w:rsidR="00733C06" w:rsidRDefault="00733C06" w:rsidP="00733C06">
      <w:pPr>
        <w:pStyle w:val="NormalWeb"/>
        <w:rPr>
          <w:rStyle w:val="Strong"/>
          <w:rFonts w:ascii="Calibri" w:hAnsi="Calibri"/>
          <w:bCs/>
        </w:rPr>
      </w:pPr>
      <w:r>
        <w:rPr>
          <w:rFonts w:ascii="Calibri" w:hAnsi="Calibri"/>
          <w:b/>
          <w:noProof/>
          <w:sz w:val="20"/>
          <w:szCs w:val="20"/>
        </w:rPr>
        <w:drawing>
          <wp:inline distT="0" distB="0" distL="0" distR="0" wp14:anchorId="165763B8" wp14:editId="31995513">
            <wp:extent cx="304800" cy="2000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304800" cy="200025"/>
                    </a:xfrm>
                    <a:prstGeom prst="rect">
                      <a:avLst/>
                    </a:prstGeom>
                    <a:noFill/>
                    <a:ln>
                      <a:noFill/>
                    </a:ln>
                  </pic:spPr>
                </pic:pic>
              </a:graphicData>
            </a:graphic>
          </wp:inline>
        </w:drawing>
      </w:r>
      <w:r>
        <w:rPr>
          <w:rStyle w:val="Strong"/>
          <w:rFonts w:ascii="Calibri" w:hAnsi="Calibri"/>
          <w:bCs/>
          <w:sz w:val="20"/>
          <w:szCs w:val="20"/>
        </w:rPr>
        <w:t>Βιβλιογραφία</w:t>
      </w:r>
    </w:p>
    <w:p w14:paraId="57D62D43" w14:textId="77777777" w:rsidR="00733C06" w:rsidRDefault="00733C06" w:rsidP="00733C06">
      <w:pPr>
        <w:pStyle w:val="NormalWeb"/>
      </w:pPr>
      <w:r>
        <w:rPr>
          <w:rFonts w:ascii="Calibri" w:hAnsi="Calibri"/>
          <w:sz w:val="20"/>
          <w:szCs w:val="20"/>
        </w:rPr>
        <w:t xml:space="preserve">Τα στοιχεία των βιβλιογραφικών αναφορών πρέπει να είναι πλήρη, ώστε να είναι δυνατός ο εντοπισμός τους σε βιβλιογραφικές βάσεις. </w:t>
      </w:r>
    </w:p>
    <w:p w14:paraId="4E934678" w14:textId="77777777" w:rsidR="00733C06" w:rsidRDefault="00733C06" w:rsidP="00733C06">
      <w:pPr>
        <w:pStyle w:val="NormalWeb"/>
        <w:rPr>
          <w:rStyle w:val="Strong"/>
          <w:rFonts w:ascii="Calibri" w:hAnsi="Calibri"/>
          <w:bCs/>
        </w:rPr>
      </w:pPr>
      <w:r>
        <w:rPr>
          <w:rFonts w:ascii="Calibri" w:hAnsi="Calibri"/>
          <w:b/>
          <w:noProof/>
          <w:sz w:val="20"/>
          <w:szCs w:val="20"/>
        </w:rPr>
        <w:drawing>
          <wp:inline distT="0" distB="0" distL="0" distR="0" wp14:anchorId="62617B76" wp14:editId="50CA5B99">
            <wp:extent cx="304800" cy="2000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304800" cy="200025"/>
                    </a:xfrm>
                    <a:prstGeom prst="rect">
                      <a:avLst/>
                    </a:prstGeom>
                    <a:noFill/>
                    <a:ln>
                      <a:noFill/>
                    </a:ln>
                  </pic:spPr>
                </pic:pic>
              </a:graphicData>
            </a:graphic>
          </wp:inline>
        </w:drawing>
      </w:r>
      <w:r>
        <w:rPr>
          <w:rStyle w:val="Strong"/>
          <w:rFonts w:ascii="Calibri" w:hAnsi="Calibri"/>
          <w:bCs/>
          <w:sz w:val="20"/>
          <w:szCs w:val="20"/>
        </w:rPr>
        <w:t>Ερωτηματολόγιο Φοιτητών</w:t>
      </w:r>
    </w:p>
    <w:p w14:paraId="03034F5A" w14:textId="77777777" w:rsidR="00733C06" w:rsidRDefault="00733C06" w:rsidP="00733C06">
      <w:pPr>
        <w:pStyle w:val="NormalWeb"/>
        <w:jc w:val="both"/>
      </w:pPr>
      <w:r>
        <w:rPr>
          <w:rFonts w:ascii="Calibri" w:hAnsi="Calibri"/>
          <w:sz w:val="20"/>
          <w:szCs w:val="20"/>
        </w:rPr>
        <w:t>Στην ενότητα αυτή μπορείτε προαιρετικά να διατυπώσετε μια ειδική για το μάθημα ερώτηση, η οποία θα προστεθεί στο ερωτηματολόγιο αξιολόγησης του μαθήματος από τους φοιτητές.</w:t>
      </w:r>
    </w:p>
    <w:p w14:paraId="3107D66F" w14:textId="77777777" w:rsidR="00733C06" w:rsidRDefault="00733C06" w:rsidP="00733C06">
      <w:pPr>
        <w:pStyle w:val="NormalWeb"/>
        <w:rPr>
          <w:rFonts w:ascii="Calibri" w:hAnsi="Calibri"/>
          <w:sz w:val="20"/>
          <w:szCs w:val="20"/>
        </w:rPr>
      </w:pPr>
      <w:r>
        <w:rPr>
          <w:rFonts w:ascii="Calibri" w:hAnsi="Calibri"/>
          <w:b/>
          <w:noProof/>
          <w:sz w:val="20"/>
          <w:szCs w:val="20"/>
        </w:rPr>
        <w:drawing>
          <wp:inline distT="0" distB="0" distL="0" distR="0" wp14:anchorId="7E28CE7A" wp14:editId="7E860C9C">
            <wp:extent cx="304800" cy="200025"/>
            <wp:effectExtent l="0" t="0" r="0" b="9525"/>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304800" cy="200025"/>
                    </a:xfrm>
                    <a:prstGeom prst="rect">
                      <a:avLst/>
                    </a:prstGeom>
                    <a:noFill/>
                    <a:ln>
                      <a:noFill/>
                    </a:ln>
                  </pic:spPr>
                </pic:pic>
              </a:graphicData>
            </a:graphic>
          </wp:inline>
        </w:drawing>
      </w:r>
      <w:r>
        <w:rPr>
          <w:rStyle w:val="Strong"/>
          <w:rFonts w:ascii="Calibri" w:hAnsi="Calibri"/>
          <w:bCs/>
          <w:sz w:val="20"/>
          <w:szCs w:val="20"/>
        </w:rPr>
        <w:t>Αποθήκευση</w:t>
      </w:r>
    </w:p>
    <w:p w14:paraId="14BA36A6" w14:textId="77777777" w:rsidR="00733C06" w:rsidRDefault="00733C06" w:rsidP="00733C06">
      <w:pPr>
        <w:pStyle w:val="NormalWeb"/>
        <w:jc w:val="both"/>
        <w:rPr>
          <w:rFonts w:ascii="Calibri" w:hAnsi="Calibri"/>
          <w:sz w:val="20"/>
          <w:szCs w:val="20"/>
        </w:rPr>
      </w:pPr>
      <w:r>
        <w:rPr>
          <w:rFonts w:ascii="Calibri" w:hAnsi="Calibri"/>
          <w:sz w:val="20"/>
          <w:szCs w:val="20"/>
        </w:rPr>
        <w:t>Τέλος, για την αποθήκευση των στοιχείων του «Δελτίου» είναι απαραίτητο να πατηθεί το κουμπί Αποθήκευση. Με την αποθήκευση των στοιχείων εμφανίζεται μήνυμα επιβεβαίωσης και η μορφή προβολής του Δελτίου.</w:t>
      </w:r>
    </w:p>
    <w:p w14:paraId="46CF2C03" w14:textId="77777777" w:rsidR="00733C06" w:rsidRDefault="00733C06" w:rsidP="00733C06">
      <w:pPr>
        <w:pStyle w:val="NormalWeb"/>
        <w:rPr>
          <w:rFonts w:ascii="Calibri" w:hAnsi="Calibri"/>
          <w:sz w:val="20"/>
          <w:szCs w:val="20"/>
        </w:rPr>
      </w:pPr>
      <w:r>
        <w:rPr>
          <w:rFonts w:ascii="Calibri" w:hAnsi="Calibri"/>
          <w:b/>
          <w:noProof/>
          <w:sz w:val="20"/>
          <w:szCs w:val="20"/>
        </w:rPr>
        <w:drawing>
          <wp:inline distT="0" distB="0" distL="0" distR="0" wp14:anchorId="779ECB42" wp14:editId="21E8964B">
            <wp:extent cx="304800" cy="200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304800" cy="200025"/>
                    </a:xfrm>
                    <a:prstGeom prst="rect">
                      <a:avLst/>
                    </a:prstGeom>
                    <a:noFill/>
                    <a:ln>
                      <a:noFill/>
                    </a:ln>
                  </pic:spPr>
                </pic:pic>
              </a:graphicData>
            </a:graphic>
          </wp:inline>
        </w:drawing>
      </w:r>
      <w:proofErr w:type="spellStart"/>
      <w:r>
        <w:rPr>
          <w:rStyle w:val="Strong"/>
          <w:rFonts w:ascii="Calibri" w:hAnsi="Calibri"/>
          <w:bCs/>
          <w:sz w:val="20"/>
          <w:szCs w:val="20"/>
        </w:rPr>
        <w:t>Επικαιροποίηση</w:t>
      </w:r>
      <w:proofErr w:type="spellEnd"/>
    </w:p>
    <w:p w14:paraId="14D8414A" w14:textId="77777777" w:rsidR="00733C06" w:rsidRDefault="00733C06" w:rsidP="00733C06">
      <w:pPr>
        <w:pStyle w:val="NormalWeb"/>
        <w:jc w:val="both"/>
        <w:rPr>
          <w:rFonts w:ascii="Calibri" w:hAnsi="Calibri"/>
          <w:sz w:val="20"/>
          <w:szCs w:val="20"/>
        </w:rPr>
      </w:pPr>
      <w:r>
        <w:rPr>
          <w:rFonts w:ascii="Calibri" w:hAnsi="Calibri"/>
          <w:sz w:val="20"/>
          <w:szCs w:val="20"/>
        </w:rPr>
        <w:t>Τα στοιχεία του Δελτίου Περιγραφής Μαθήματος εμφανίζονται αυτόματα στις νέες τάξεις του μαθήματος. Για παράδειγμα εάν ένας διδάσκων έχει συμπληρώσει το Δελτίο κάποιου μαθήματος για την τάξη του ακαδημαϊκού έτους 2021-2022, όταν η Γραμματεία του Τμήματος δημιουργήσει στο σύστημά της την τάξη του μαθήματος για το ακαδημαϊκό έτος 2022-2023, στο Δελτίο της τάξης του 2022-2023 θα εμφανιστούν αυτόματα τα στοιχεία της τάξης του 2021-2022. Τα στοιχεία αυτά, όμως, παρότι εμφανίζονται στην τάξη του 2022-2023, δεν είναι αποθηκευμένα για αυτή. Έτσι στη μορφή επεξεργασίας του Δελτίου εμφανίζεται σχετική προειδοποίηση.</w:t>
      </w:r>
    </w:p>
    <w:p w14:paraId="474D7153" w14:textId="77777777" w:rsidR="00733C06" w:rsidRDefault="00733C06" w:rsidP="00733C06">
      <w:pPr>
        <w:pStyle w:val="NormalWeb"/>
        <w:jc w:val="both"/>
        <w:rPr>
          <w:rFonts w:ascii="Calibri" w:hAnsi="Calibri"/>
          <w:sz w:val="20"/>
          <w:szCs w:val="20"/>
        </w:rPr>
      </w:pPr>
      <w:r>
        <w:rPr>
          <w:rFonts w:ascii="Calibri" w:hAnsi="Calibri"/>
          <w:sz w:val="20"/>
          <w:szCs w:val="20"/>
        </w:rPr>
        <w:t xml:space="preserve">Ακόμα και για τις περιπτώσεις των μαθημάτων όπου οι διδάσκοντες δεν έχουν να κάνουν κάποια αλλαγή στα στοιχεία του Δελτίου Περιγραφής τους, είναι απαραίτητο να γίνει αποθήκευσή τους, για να είναι σαφές ότι τα αυτά είναι </w:t>
      </w:r>
      <w:proofErr w:type="spellStart"/>
      <w:r>
        <w:rPr>
          <w:rFonts w:ascii="Calibri" w:hAnsi="Calibri"/>
          <w:sz w:val="20"/>
          <w:szCs w:val="20"/>
        </w:rPr>
        <w:t>επικαιροποιημένα</w:t>
      </w:r>
      <w:proofErr w:type="spellEnd"/>
      <w:r>
        <w:rPr>
          <w:rFonts w:ascii="Calibri" w:hAnsi="Calibri"/>
          <w:sz w:val="20"/>
          <w:szCs w:val="20"/>
        </w:rPr>
        <w:t>.</w:t>
      </w:r>
    </w:p>
    <w:p w14:paraId="010154E6" w14:textId="77777777" w:rsidR="00733C06" w:rsidRDefault="00733C06" w:rsidP="00733C06">
      <w:pPr>
        <w:pStyle w:val="ListParagraph"/>
        <w:spacing w:after="0"/>
        <w:ind w:left="851"/>
        <w:jc w:val="both"/>
        <w:rPr>
          <w:rFonts w:cs="Arial"/>
          <w:color w:val="000000"/>
          <w:sz w:val="20"/>
          <w:szCs w:val="20"/>
        </w:rPr>
      </w:pPr>
    </w:p>
    <w:p w14:paraId="2B22A391" w14:textId="77777777" w:rsidR="00733C06" w:rsidRDefault="00733C06" w:rsidP="00733C06">
      <w:r>
        <w:lastRenderedPageBreak/>
        <w:t xml:space="preserve">Σχετικές πληροφορίες μπορείτε να δείτε και στην σελίδα της ΕΘΑΑΕ: </w:t>
      </w:r>
      <w:hyperlink r:id="rId25" w:history="1">
        <w:r w:rsidRPr="001D2583">
          <w:rPr>
            <w:rStyle w:val="Hyperlink"/>
          </w:rPr>
          <w:t>https://www.ethaae.gr/el/diasfalisi-poiotitas/xrisima-entypa</w:t>
        </w:r>
      </w:hyperlink>
      <w:r>
        <w:t xml:space="preserve"> </w:t>
      </w:r>
    </w:p>
    <w:p w14:paraId="6AE9CB5D" w14:textId="77777777" w:rsidR="009B31E5" w:rsidRPr="00E4425C" w:rsidRDefault="009B31E5" w:rsidP="00733C06">
      <w:pPr>
        <w:pBdr>
          <w:bottom w:val="single" w:sz="4" w:space="1" w:color="auto"/>
        </w:pBdr>
        <w:rPr>
          <w:rFonts w:cs="Arial"/>
          <w:color w:val="000000"/>
          <w:sz w:val="20"/>
          <w:szCs w:val="20"/>
        </w:rPr>
      </w:pPr>
    </w:p>
    <w:sectPr w:rsidR="009B31E5" w:rsidRPr="00E4425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D85D5" w14:textId="77777777" w:rsidR="009C764F" w:rsidRDefault="009C764F">
      <w:r>
        <w:separator/>
      </w:r>
    </w:p>
  </w:endnote>
  <w:endnote w:type="continuationSeparator" w:id="0">
    <w:p w14:paraId="7B2F024B" w14:textId="77777777" w:rsidR="009C764F" w:rsidRDefault="009C7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panose1 w:val="00000000000000000000"/>
    <w:charset w:val="A1"/>
    <w:family w:val="auto"/>
    <w:notTrueType/>
    <w:pitch w:val="default"/>
    <w:sig w:usb0="00000081" w:usb1="00000000" w:usb2="00000000" w:usb3="00000000" w:csb0="00000008" w:csb1="00000000"/>
  </w:font>
  <w:font w:name="Tahoma">
    <w:panose1 w:val="020B0604030504040204"/>
    <w:charset w:val="A1"/>
    <w:family w:val="swiss"/>
    <w:pitch w:val="variable"/>
    <w:sig w:usb0="E1002EFF" w:usb1="C000605B" w:usb2="00000029" w:usb3="00000000" w:csb0="000101FF" w:csb1="00000000"/>
  </w:font>
  <w:font w:name="Myriad Pro">
    <w:altName w:val="Malgun Gothic"/>
    <w:panose1 w:val="00000000000000000000"/>
    <w:charset w:val="00"/>
    <w:family w:val="swiss"/>
    <w:notTrueType/>
    <w:pitch w:val="variable"/>
    <w:sig w:usb0="20000287" w:usb1="00000001" w:usb2="00000000" w:usb3="00000000" w:csb0="0000019F" w:csb1="00000000"/>
  </w:font>
  <w:font w:name="MgHelveticaUCPol">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7E906" w14:textId="77777777" w:rsidR="009C764F" w:rsidRDefault="009C764F" w:rsidP="00BE24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A354FC" w14:textId="77777777" w:rsidR="009C764F" w:rsidRDefault="009C764F" w:rsidP="009D3B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20A33" w14:textId="34A2AD65" w:rsidR="00AB15B1" w:rsidRPr="00AB15B1" w:rsidRDefault="00A2068B" w:rsidP="00AB15B1">
    <w:pPr>
      <w:pStyle w:val="Footer"/>
      <w:pBdr>
        <w:top w:val="thinThickSmallGap" w:sz="24" w:space="1" w:color="622423"/>
      </w:pBdr>
      <w:tabs>
        <w:tab w:val="clear" w:pos="4153"/>
        <w:tab w:val="clear" w:pos="8306"/>
        <w:tab w:val="right" w:pos="8691"/>
      </w:tabs>
      <w:rPr>
        <w:rFonts w:eastAsia="Times New Roman"/>
        <w:sz w:val="18"/>
        <w:szCs w:val="18"/>
      </w:rPr>
    </w:pPr>
    <w:r>
      <w:rPr>
        <w:rFonts w:eastAsia="Times New Roman"/>
        <w:sz w:val="18"/>
        <w:szCs w:val="18"/>
      </w:rPr>
      <w:t>ΟΑΠΠΣ/</w:t>
    </w:r>
    <w:r w:rsidR="00AB15B1" w:rsidRPr="00AB15B1">
      <w:rPr>
        <w:rFonts w:eastAsia="Times New Roman"/>
        <w:sz w:val="18"/>
        <w:szCs w:val="18"/>
      </w:rPr>
      <w:t>Έκδοση</w:t>
    </w:r>
    <w:r w:rsidR="007F1EEB">
      <w:rPr>
        <w:rFonts w:eastAsia="Times New Roman"/>
        <w:sz w:val="18"/>
        <w:szCs w:val="18"/>
      </w:rPr>
      <w:t xml:space="preserve"> </w:t>
    </w:r>
    <w:r w:rsidR="005264D2">
      <w:rPr>
        <w:rFonts w:eastAsia="Times New Roman"/>
        <w:sz w:val="18"/>
        <w:szCs w:val="18"/>
      </w:rPr>
      <w:t>04.</w:t>
    </w:r>
    <w:r w:rsidR="007F1EEB">
      <w:rPr>
        <w:rFonts w:eastAsia="Times New Roman"/>
        <w:sz w:val="18"/>
        <w:szCs w:val="18"/>
      </w:rPr>
      <w:t>202</w:t>
    </w:r>
    <w:r w:rsidR="005264D2">
      <w:rPr>
        <w:rFonts w:eastAsia="Times New Roman"/>
        <w:sz w:val="18"/>
        <w:szCs w:val="18"/>
      </w:rPr>
      <w:t>5</w:t>
    </w:r>
    <w:r w:rsidR="00AB15B1" w:rsidRPr="00AB15B1">
      <w:rPr>
        <w:rFonts w:eastAsia="Times New Roman"/>
        <w:sz w:val="18"/>
        <w:szCs w:val="18"/>
      </w:rPr>
      <w:tab/>
      <w:t xml:space="preserve">Σελίδα </w:t>
    </w:r>
    <w:r w:rsidR="00AB15B1" w:rsidRPr="00AB15B1">
      <w:rPr>
        <w:rFonts w:eastAsia="Times New Roman"/>
        <w:sz w:val="18"/>
        <w:szCs w:val="18"/>
      </w:rPr>
      <w:fldChar w:fldCharType="begin"/>
    </w:r>
    <w:r w:rsidR="00AB15B1" w:rsidRPr="00AB15B1">
      <w:rPr>
        <w:sz w:val="18"/>
        <w:szCs w:val="18"/>
      </w:rPr>
      <w:instrText>PAGE   \* MERGEFORMAT</w:instrText>
    </w:r>
    <w:r w:rsidR="00AB15B1" w:rsidRPr="00AB15B1">
      <w:rPr>
        <w:rFonts w:eastAsia="Times New Roman"/>
        <w:sz w:val="18"/>
        <w:szCs w:val="18"/>
      </w:rPr>
      <w:fldChar w:fldCharType="separate"/>
    </w:r>
    <w:r w:rsidR="00D027C6" w:rsidRPr="00D027C6">
      <w:rPr>
        <w:rFonts w:eastAsia="Times New Roman"/>
        <w:sz w:val="18"/>
        <w:szCs w:val="18"/>
      </w:rPr>
      <w:t>1</w:t>
    </w:r>
    <w:r w:rsidR="00AB15B1" w:rsidRPr="00AB15B1">
      <w:rPr>
        <w:rFonts w:eastAsia="Times New Roman"/>
        <w:sz w:val="18"/>
        <w:szCs w:val="18"/>
      </w:rPr>
      <w:fldChar w:fldCharType="end"/>
    </w:r>
  </w:p>
  <w:p w14:paraId="3C9E114E" w14:textId="77777777" w:rsidR="009C764F" w:rsidRDefault="009C764F" w:rsidP="009D3B1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D32C3" w14:textId="77777777" w:rsidR="005264D2" w:rsidRDefault="005264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A83B3" w14:textId="77777777" w:rsidR="009C764F" w:rsidRDefault="009C764F">
      <w:r>
        <w:separator/>
      </w:r>
    </w:p>
  </w:footnote>
  <w:footnote w:type="continuationSeparator" w:id="0">
    <w:p w14:paraId="1D1EE2AA" w14:textId="77777777" w:rsidR="009C764F" w:rsidRDefault="009C7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88FD5" w14:textId="77777777" w:rsidR="005264D2" w:rsidRDefault="005264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C569F" w14:textId="77777777" w:rsidR="009C764F" w:rsidRDefault="00B74D16">
    <w:pPr>
      <w:pStyle w:val="Header"/>
    </w:pPr>
    <w:r>
      <w:rPr>
        <w:lang w:eastAsia="el-GR"/>
      </w:rPr>
      <w:drawing>
        <wp:inline distT="0" distB="0" distL="0" distR="0" wp14:anchorId="0D1C54AF" wp14:editId="12E97446">
          <wp:extent cx="1371600" cy="457200"/>
          <wp:effectExtent l="0" t="0" r="0" b="0"/>
          <wp:docPr id="47" name="Εικόνα 1" descr="Logo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 4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57200"/>
                  </a:xfrm>
                  <a:prstGeom prst="rect">
                    <a:avLst/>
                  </a:prstGeom>
                  <a:noFill/>
                  <a:ln>
                    <a:noFill/>
                  </a:ln>
                </pic:spPr>
              </pic:pic>
            </a:graphicData>
          </a:graphic>
        </wp:inline>
      </w:drawing>
    </w:r>
  </w:p>
  <w:p w14:paraId="40C3FBB6" w14:textId="77777777" w:rsidR="009C764F" w:rsidRDefault="009C76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C0DF5" w14:textId="77777777" w:rsidR="005264D2" w:rsidRDefault="005264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4C43B6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446908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82A690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BEB8120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20C3B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8A86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DC01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18EC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9C9AA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EFEFE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6866F7"/>
    <w:multiLevelType w:val="hybridMultilevel"/>
    <w:tmpl w:val="9FB8EC3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0CD87EC0"/>
    <w:multiLevelType w:val="multilevel"/>
    <w:tmpl w:val="A5368DCC"/>
    <w:lvl w:ilvl="0">
      <w:start w:val="5"/>
      <w:numFmt w:val="decimal"/>
      <w:lvlText w:val="%1"/>
      <w:lvlJc w:val="left"/>
      <w:pPr>
        <w:ind w:left="360" w:hanging="360"/>
      </w:pPr>
      <w:rPr>
        <w:rFonts w:cs="Times New Roman" w:hint="default"/>
      </w:rPr>
    </w:lvl>
    <w:lvl w:ilvl="1">
      <w:start w:val="1"/>
      <w:numFmt w:val="decimal"/>
      <w:lvlText w:val="%2)"/>
      <w:lvlJc w:val="left"/>
      <w:pPr>
        <w:ind w:left="1440" w:hanging="360"/>
      </w:pPr>
      <w:rPr>
        <w:rFonts w:ascii="Calibri" w:eastAsia="Times New Roman" w:hAnsi="Calibri" w:cs="Arial"/>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2" w15:restartNumberingAfterBreak="0">
    <w:nsid w:val="0FEE586E"/>
    <w:multiLevelType w:val="hybridMultilevel"/>
    <w:tmpl w:val="79C285CC"/>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4" w15:restartNumberingAfterBreak="0">
    <w:nsid w:val="14814E7E"/>
    <w:multiLevelType w:val="hybridMultilevel"/>
    <w:tmpl w:val="F3C42D80"/>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5" w15:restartNumberingAfterBreak="0">
    <w:nsid w:val="1A6139F8"/>
    <w:multiLevelType w:val="hybridMultilevel"/>
    <w:tmpl w:val="20C6A3CC"/>
    <w:lvl w:ilvl="0" w:tplc="047C675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496089"/>
    <w:multiLevelType w:val="hybridMultilevel"/>
    <w:tmpl w:val="422640F0"/>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7" w15:restartNumberingAfterBreak="0">
    <w:nsid w:val="1FED0749"/>
    <w:multiLevelType w:val="hybridMultilevel"/>
    <w:tmpl w:val="505AF5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61723A"/>
    <w:multiLevelType w:val="hybridMultilevel"/>
    <w:tmpl w:val="F8F4672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24C72F95"/>
    <w:multiLevelType w:val="hybridMultilevel"/>
    <w:tmpl w:val="8182B632"/>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26F375A2"/>
    <w:multiLevelType w:val="hybridMultilevel"/>
    <w:tmpl w:val="0F00B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FA65C5"/>
    <w:multiLevelType w:val="hybridMultilevel"/>
    <w:tmpl w:val="F3A49208"/>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2" w15:restartNumberingAfterBreak="0">
    <w:nsid w:val="3716737D"/>
    <w:multiLevelType w:val="hybridMultilevel"/>
    <w:tmpl w:val="C3B69F3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3" w15:restartNumberingAfterBreak="0">
    <w:nsid w:val="3A8C4202"/>
    <w:multiLevelType w:val="hybridMultilevel"/>
    <w:tmpl w:val="AB5C7AFC"/>
    <w:lvl w:ilvl="0" w:tplc="2EF6E076">
      <w:start w:val="3"/>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0FE203F"/>
    <w:multiLevelType w:val="hybridMultilevel"/>
    <w:tmpl w:val="B68CB47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12745BD"/>
    <w:multiLevelType w:val="multilevel"/>
    <w:tmpl w:val="A5368DCC"/>
    <w:lvl w:ilvl="0">
      <w:start w:val="5"/>
      <w:numFmt w:val="decimal"/>
      <w:lvlText w:val="%1"/>
      <w:lvlJc w:val="left"/>
      <w:pPr>
        <w:ind w:left="360" w:hanging="360"/>
      </w:pPr>
      <w:rPr>
        <w:rFonts w:cs="Times New Roman" w:hint="default"/>
      </w:rPr>
    </w:lvl>
    <w:lvl w:ilvl="1">
      <w:start w:val="1"/>
      <w:numFmt w:val="decimal"/>
      <w:lvlText w:val="%2)"/>
      <w:lvlJc w:val="left"/>
      <w:pPr>
        <w:ind w:left="1440" w:hanging="360"/>
      </w:pPr>
      <w:rPr>
        <w:rFonts w:ascii="Calibri" w:eastAsia="Times New Roman" w:hAnsi="Calibri" w:cs="Arial"/>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26" w15:restartNumberingAfterBreak="0">
    <w:nsid w:val="44A076DF"/>
    <w:multiLevelType w:val="multilevel"/>
    <w:tmpl w:val="A5368DCC"/>
    <w:lvl w:ilvl="0">
      <w:start w:val="5"/>
      <w:numFmt w:val="decimal"/>
      <w:lvlText w:val="%1"/>
      <w:lvlJc w:val="left"/>
      <w:pPr>
        <w:ind w:left="360" w:hanging="360"/>
      </w:pPr>
      <w:rPr>
        <w:rFonts w:cs="Times New Roman" w:hint="default"/>
      </w:rPr>
    </w:lvl>
    <w:lvl w:ilvl="1">
      <w:start w:val="1"/>
      <w:numFmt w:val="decimal"/>
      <w:lvlText w:val="%2)"/>
      <w:lvlJc w:val="left"/>
      <w:pPr>
        <w:ind w:left="1440" w:hanging="360"/>
      </w:pPr>
      <w:rPr>
        <w:rFonts w:ascii="Calibri" w:eastAsia="Times New Roman" w:hAnsi="Calibri" w:cs="Arial"/>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27" w15:restartNumberingAfterBreak="0">
    <w:nsid w:val="45CE20B0"/>
    <w:multiLevelType w:val="hybridMultilevel"/>
    <w:tmpl w:val="93FA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1009E6"/>
    <w:multiLevelType w:val="hybridMultilevel"/>
    <w:tmpl w:val="CE54EB10"/>
    <w:lvl w:ilvl="0" w:tplc="0409000F">
      <w:start w:val="1"/>
      <w:numFmt w:val="decimal"/>
      <w:lvlText w:val="%1."/>
      <w:lvlJc w:val="left"/>
      <w:pPr>
        <w:ind w:left="720" w:hanging="360"/>
      </w:pPr>
      <w:rPr>
        <w:rFonts w:cs="Times New Roman"/>
      </w:rPr>
    </w:lvl>
    <w:lvl w:ilvl="1" w:tplc="65247174">
      <w:start w:val="1"/>
      <mc:AlternateContent>
        <mc:Choice Requires="w14">
          <w:numFmt w:val="custom" w:format="α, β, γ, ..."/>
        </mc:Choice>
        <mc:Fallback>
          <w:numFmt w:val="decimal"/>
        </mc:Fallback>
      </mc:AlternateContent>
      <w:lvlText w:val="%2)"/>
      <w:lvlJc w:val="left"/>
      <w:pPr>
        <w:ind w:left="1440" w:hanging="360"/>
      </w:pPr>
      <w:rPr>
        <w:rFonts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51EF7D56"/>
    <w:multiLevelType w:val="hybridMultilevel"/>
    <w:tmpl w:val="685AD53E"/>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0" w15:restartNumberingAfterBreak="0">
    <w:nsid w:val="51F62265"/>
    <w:multiLevelType w:val="multilevel"/>
    <w:tmpl w:val="F278A85A"/>
    <w:lvl w:ilvl="0">
      <w:start w:val="1"/>
      <w:numFmt w:val="decimal"/>
      <w:lvlText w:val="%1."/>
      <w:lvlJc w:val="left"/>
      <w:pPr>
        <w:ind w:left="720" w:hanging="360"/>
      </w:pPr>
      <w:rPr>
        <w:rFonts w:cs="Times New Roman" w:hint="default"/>
        <w:b w:val="0"/>
        <w:i w:val="0"/>
      </w:rPr>
    </w:lvl>
    <w:lvl w:ilvl="1">
      <w:start w:val="1"/>
      <w:numFmt w:val="decimal"/>
      <w:isLgl/>
      <w:lvlText w:val="%1.%2."/>
      <w:lvlJc w:val="left"/>
      <w:pPr>
        <w:ind w:left="1080" w:hanging="360"/>
      </w:pPr>
      <w:rPr>
        <w:rFonts w:cs="Arial-BoldMT" w:hint="default"/>
      </w:rPr>
    </w:lvl>
    <w:lvl w:ilvl="2">
      <w:start w:val="1"/>
      <w:numFmt w:val="decimal"/>
      <w:isLgl/>
      <w:lvlText w:val="%1.%2.%3."/>
      <w:lvlJc w:val="left"/>
      <w:pPr>
        <w:ind w:left="1800" w:hanging="720"/>
      </w:pPr>
      <w:rPr>
        <w:rFonts w:cs="Arial-BoldMT" w:hint="default"/>
      </w:rPr>
    </w:lvl>
    <w:lvl w:ilvl="3">
      <w:start w:val="1"/>
      <w:numFmt w:val="decimal"/>
      <w:isLgl/>
      <w:lvlText w:val="%1.%2.%3.%4."/>
      <w:lvlJc w:val="left"/>
      <w:pPr>
        <w:ind w:left="2160" w:hanging="720"/>
      </w:pPr>
      <w:rPr>
        <w:rFonts w:cs="Arial-BoldMT" w:hint="default"/>
      </w:rPr>
    </w:lvl>
    <w:lvl w:ilvl="4">
      <w:start w:val="1"/>
      <w:numFmt w:val="decimal"/>
      <w:isLgl/>
      <w:lvlText w:val="%1.%2.%3.%4.%5."/>
      <w:lvlJc w:val="left"/>
      <w:pPr>
        <w:ind w:left="2880" w:hanging="1080"/>
      </w:pPr>
      <w:rPr>
        <w:rFonts w:cs="Arial-BoldMT" w:hint="default"/>
      </w:rPr>
    </w:lvl>
    <w:lvl w:ilvl="5">
      <w:start w:val="1"/>
      <w:numFmt w:val="decimal"/>
      <w:isLgl/>
      <w:lvlText w:val="%1.%2.%3.%4.%5.%6."/>
      <w:lvlJc w:val="left"/>
      <w:pPr>
        <w:ind w:left="3240" w:hanging="1080"/>
      </w:pPr>
      <w:rPr>
        <w:rFonts w:cs="Arial-BoldMT" w:hint="default"/>
      </w:rPr>
    </w:lvl>
    <w:lvl w:ilvl="6">
      <w:start w:val="1"/>
      <w:numFmt w:val="decimal"/>
      <w:isLgl/>
      <w:lvlText w:val="%1.%2.%3.%4.%5.%6.%7."/>
      <w:lvlJc w:val="left"/>
      <w:pPr>
        <w:ind w:left="3960" w:hanging="1440"/>
      </w:pPr>
      <w:rPr>
        <w:rFonts w:cs="Arial-BoldMT" w:hint="default"/>
      </w:rPr>
    </w:lvl>
    <w:lvl w:ilvl="7">
      <w:start w:val="1"/>
      <w:numFmt w:val="decimal"/>
      <w:isLgl/>
      <w:lvlText w:val="%1.%2.%3.%4.%5.%6.%7.%8."/>
      <w:lvlJc w:val="left"/>
      <w:pPr>
        <w:ind w:left="4320" w:hanging="1440"/>
      </w:pPr>
      <w:rPr>
        <w:rFonts w:cs="Arial-BoldMT" w:hint="default"/>
      </w:rPr>
    </w:lvl>
    <w:lvl w:ilvl="8">
      <w:start w:val="1"/>
      <w:numFmt w:val="decimal"/>
      <w:isLgl/>
      <w:lvlText w:val="%1.%2.%3.%4.%5.%6.%7.%8.%9."/>
      <w:lvlJc w:val="left"/>
      <w:pPr>
        <w:ind w:left="5040" w:hanging="1800"/>
      </w:pPr>
      <w:rPr>
        <w:rFonts w:cs="Arial-BoldMT" w:hint="default"/>
      </w:rPr>
    </w:lvl>
  </w:abstractNum>
  <w:abstractNum w:abstractNumId="31" w15:restartNumberingAfterBreak="0">
    <w:nsid w:val="52665096"/>
    <w:multiLevelType w:val="hybridMultilevel"/>
    <w:tmpl w:val="A73416F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54A7533B"/>
    <w:multiLevelType w:val="multilevel"/>
    <w:tmpl w:val="832EEA58"/>
    <w:lvl w:ilvl="0">
      <w:start w:val="6"/>
      <w:numFmt w:val="decimal"/>
      <w:lvlText w:val="%1"/>
      <w:lvlJc w:val="left"/>
      <w:pPr>
        <w:ind w:left="360" w:hanging="360"/>
      </w:pPr>
      <w:rPr>
        <w:rFonts w:cs="Arial-BoldMT" w:hint="default"/>
      </w:rPr>
    </w:lvl>
    <w:lvl w:ilvl="1">
      <w:start w:val="1"/>
      <w:numFmt w:val="decimal"/>
      <w:lvlText w:val="%1.%2"/>
      <w:lvlJc w:val="left"/>
      <w:pPr>
        <w:ind w:left="360" w:hanging="360"/>
      </w:pPr>
      <w:rPr>
        <w:rFonts w:cs="Arial-BoldMT" w:hint="default"/>
      </w:rPr>
    </w:lvl>
    <w:lvl w:ilvl="2">
      <w:start w:val="1"/>
      <w:numFmt w:val="decimal"/>
      <w:lvlText w:val="%1.%2.%3"/>
      <w:lvlJc w:val="left"/>
      <w:pPr>
        <w:ind w:left="720" w:hanging="720"/>
      </w:pPr>
      <w:rPr>
        <w:rFonts w:cs="Arial-BoldMT" w:hint="default"/>
      </w:rPr>
    </w:lvl>
    <w:lvl w:ilvl="3">
      <w:start w:val="1"/>
      <w:numFmt w:val="decimal"/>
      <w:lvlText w:val="%1.%2.%3.%4"/>
      <w:lvlJc w:val="left"/>
      <w:pPr>
        <w:ind w:left="720" w:hanging="720"/>
      </w:pPr>
      <w:rPr>
        <w:rFonts w:cs="Arial-BoldMT" w:hint="default"/>
      </w:rPr>
    </w:lvl>
    <w:lvl w:ilvl="4">
      <w:start w:val="1"/>
      <w:numFmt w:val="decimal"/>
      <w:lvlText w:val="%1.%2.%3.%4.%5"/>
      <w:lvlJc w:val="left"/>
      <w:pPr>
        <w:ind w:left="1080" w:hanging="1080"/>
      </w:pPr>
      <w:rPr>
        <w:rFonts w:cs="Arial-BoldMT" w:hint="default"/>
      </w:rPr>
    </w:lvl>
    <w:lvl w:ilvl="5">
      <w:start w:val="1"/>
      <w:numFmt w:val="decimal"/>
      <w:lvlText w:val="%1.%2.%3.%4.%5.%6"/>
      <w:lvlJc w:val="left"/>
      <w:pPr>
        <w:ind w:left="1080" w:hanging="1080"/>
      </w:pPr>
      <w:rPr>
        <w:rFonts w:cs="Arial-BoldMT" w:hint="default"/>
      </w:rPr>
    </w:lvl>
    <w:lvl w:ilvl="6">
      <w:start w:val="1"/>
      <w:numFmt w:val="decimal"/>
      <w:lvlText w:val="%1.%2.%3.%4.%5.%6.%7"/>
      <w:lvlJc w:val="left"/>
      <w:pPr>
        <w:ind w:left="1440" w:hanging="1440"/>
      </w:pPr>
      <w:rPr>
        <w:rFonts w:cs="Arial-BoldMT" w:hint="default"/>
      </w:rPr>
    </w:lvl>
    <w:lvl w:ilvl="7">
      <w:start w:val="1"/>
      <w:numFmt w:val="decimal"/>
      <w:lvlText w:val="%1.%2.%3.%4.%5.%6.%7.%8"/>
      <w:lvlJc w:val="left"/>
      <w:pPr>
        <w:ind w:left="1440" w:hanging="1440"/>
      </w:pPr>
      <w:rPr>
        <w:rFonts w:cs="Arial-BoldMT" w:hint="default"/>
      </w:rPr>
    </w:lvl>
    <w:lvl w:ilvl="8">
      <w:start w:val="1"/>
      <w:numFmt w:val="decimal"/>
      <w:lvlText w:val="%1.%2.%3.%4.%5.%6.%7.%8.%9"/>
      <w:lvlJc w:val="left"/>
      <w:pPr>
        <w:ind w:left="1800" w:hanging="1800"/>
      </w:pPr>
      <w:rPr>
        <w:rFonts w:cs="Arial-BoldMT" w:hint="default"/>
      </w:rPr>
    </w:lvl>
  </w:abstractNum>
  <w:abstractNum w:abstractNumId="33" w15:restartNumberingAfterBreak="0">
    <w:nsid w:val="568A24A6"/>
    <w:multiLevelType w:val="hybridMultilevel"/>
    <w:tmpl w:val="40266580"/>
    <w:lvl w:ilvl="0" w:tplc="72FC94C0">
      <w:start w:val="1"/>
      <w:numFmt w:val="bullet"/>
      <w:lvlText w:val="•"/>
      <w:lvlJc w:val="left"/>
      <w:pPr>
        <w:tabs>
          <w:tab w:val="num" w:pos="720"/>
        </w:tabs>
        <w:ind w:left="720" w:hanging="360"/>
      </w:pPr>
      <w:rPr>
        <w:rFonts w:ascii="Times New Roman" w:hAnsi="Times New Roman" w:hint="default"/>
      </w:rPr>
    </w:lvl>
    <w:lvl w:ilvl="1" w:tplc="F47E15DE" w:tentative="1">
      <w:start w:val="1"/>
      <w:numFmt w:val="bullet"/>
      <w:lvlText w:val="•"/>
      <w:lvlJc w:val="left"/>
      <w:pPr>
        <w:tabs>
          <w:tab w:val="num" w:pos="1440"/>
        </w:tabs>
        <w:ind w:left="1440" w:hanging="360"/>
      </w:pPr>
      <w:rPr>
        <w:rFonts w:ascii="Times New Roman" w:hAnsi="Times New Roman" w:hint="default"/>
      </w:rPr>
    </w:lvl>
    <w:lvl w:ilvl="2" w:tplc="4864B9D2" w:tentative="1">
      <w:start w:val="1"/>
      <w:numFmt w:val="bullet"/>
      <w:lvlText w:val="•"/>
      <w:lvlJc w:val="left"/>
      <w:pPr>
        <w:tabs>
          <w:tab w:val="num" w:pos="2160"/>
        </w:tabs>
        <w:ind w:left="2160" w:hanging="360"/>
      </w:pPr>
      <w:rPr>
        <w:rFonts w:ascii="Times New Roman" w:hAnsi="Times New Roman" w:hint="default"/>
      </w:rPr>
    </w:lvl>
    <w:lvl w:ilvl="3" w:tplc="606A20B2" w:tentative="1">
      <w:start w:val="1"/>
      <w:numFmt w:val="bullet"/>
      <w:lvlText w:val="•"/>
      <w:lvlJc w:val="left"/>
      <w:pPr>
        <w:tabs>
          <w:tab w:val="num" w:pos="2880"/>
        </w:tabs>
        <w:ind w:left="2880" w:hanging="360"/>
      </w:pPr>
      <w:rPr>
        <w:rFonts w:ascii="Times New Roman" w:hAnsi="Times New Roman" w:hint="default"/>
      </w:rPr>
    </w:lvl>
    <w:lvl w:ilvl="4" w:tplc="C4962B92" w:tentative="1">
      <w:start w:val="1"/>
      <w:numFmt w:val="bullet"/>
      <w:lvlText w:val="•"/>
      <w:lvlJc w:val="left"/>
      <w:pPr>
        <w:tabs>
          <w:tab w:val="num" w:pos="3600"/>
        </w:tabs>
        <w:ind w:left="3600" w:hanging="360"/>
      </w:pPr>
      <w:rPr>
        <w:rFonts w:ascii="Times New Roman" w:hAnsi="Times New Roman" w:hint="default"/>
      </w:rPr>
    </w:lvl>
    <w:lvl w:ilvl="5" w:tplc="DCEC0218" w:tentative="1">
      <w:start w:val="1"/>
      <w:numFmt w:val="bullet"/>
      <w:lvlText w:val="•"/>
      <w:lvlJc w:val="left"/>
      <w:pPr>
        <w:tabs>
          <w:tab w:val="num" w:pos="4320"/>
        </w:tabs>
        <w:ind w:left="4320" w:hanging="360"/>
      </w:pPr>
      <w:rPr>
        <w:rFonts w:ascii="Times New Roman" w:hAnsi="Times New Roman" w:hint="default"/>
      </w:rPr>
    </w:lvl>
    <w:lvl w:ilvl="6" w:tplc="B638276C" w:tentative="1">
      <w:start w:val="1"/>
      <w:numFmt w:val="bullet"/>
      <w:lvlText w:val="•"/>
      <w:lvlJc w:val="left"/>
      <w:pPr>
        <w:tabs>
          <w:tab w:val="num" w:pos="5040"/>
        </w:tabs>
        <w:ind w:left="5040" w:hanging="360"/>
      </w:pPr>
      <w:rPr>
        <w:rFonts w:ascii="Times New Roman" w:hAnsi="Times New Roman" w:hint="default"/>
      </w:rPr>
    </w:lvl>
    <w:lvl w:ilvl="7" w:tplc="D21E7516" w:tentative="1">
      <w:start w:val="1"/>
      <w:numFmt w:val="bullet"/>
      <w:lvlText w:val="•"/>
      <w:lvlJc w:val="left"/>
      <w:pPr>
        <w:tabs>
          <w:tab w:val="num" w:pos="5760"/>
        </w:tabs>
        <w:ind w:left="5760" w:hanging="360"/>
      </w:pPr>
      <w:rPr>
        <w:rFonts w:ascii="Times New Roman" w:hAnsi="Times New Roman" w:hint="default"/>
      </w:rPr>
    </w:lvl>
    <w:lvl w:ilvl="8" w:tplc="5F3639EC"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5769167F"/>
    <w:multiLevelType w:val="hybridMultilevel"/>
    <w:tmpl w:val="6D861AD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5A8F5E1F"/>
    <w:multiLevelType w:val="hybridMultilevel"/>
    <w:tmpl w:val="912CF28E"/>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6" w15:restartNumberingAfterBreak="0">
    <w:nsid w:val="5C0D3385"/>
    <w:multiLevelType w:val="multilevel"/>
    <w:tmpl w:val="9EA8024C"/>
    <w:lvl w:ilvl="0">
      <w:start w:val="5"/>
      <w:numFmt w:val="decimal"/>
      <w:lvlText w:val="%1"/>
      <w:lvlJc w:val="left"/>
      <w:pPr>
        <w:ind w:left="360" w:hanging="360"/>
      </w:pPr>
      <w:rPr>
        <w:rFonts w:cs="Times New Roman" w:hint="default"/>
      </w:rPr>
    </w:lvl>
    <w:lvl w:ilvl="1">
      <w:start w:val="1"/>
      <w:numFmt w:val="decimal"/>
      <w:lvlText w:val="%2)"/>
      <w:lvlJc w:val="left"/>
      <w:pPr>
        <w:ind w:left="1440" w:hanging="360"/>
      </w:pPr>
      <w:rPr>
        <w:rFonts w:ascii="Calibri" w:eastAsia="Times New Roman" w:hAnsi="Calibri" w:cs="Arial"/>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37" w15:restartNumberingAfterBreak="0">
    <w:nsid w:val="5D4E5513"/>
    <w:multiLevelType w:val="hybridMultilevel"/>
    <w:tmpl w:val="8C52BA46"/>
    <w:lvl w:ilvl="0" w:tplc="96269B4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886F58"/>
    <w:multiLevelType w:val="hybridMultilevel"/>
    <w:tmpl w:val="B3B4750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68AC6330"/>
    <w:multiLevelType w:val="hybridMultilevel"/>
    <w:tmpl w:val="81A2B7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6F4445C6"/>
    <w:multiLevelType w:val="multilevel"/>
    <w:tmpl w:val="A5368DCC"/>
    <w:lvl w:ilvl="0">
      <w:start w:val="5"/>
      <w:numFmt w:val="decimal"/>
      <w:lvlText w:val="%1"/>
      <w:lvlJc w:val="left"/>
      <w:pPr>
        <w:ind w:left="360" w:hanging="360"/>
      </w:pPr>
      <w:rPr>
        <w:rFonts w:cs="Times New Roman" w:hint="default"/>
      </w:rPr>
    </w:lvl>
    <w:lvl w:ilvl="1">
      <w:start w:val="1"/>
      <w:numFmt w:val="decimal"/>
      <w:lvlText w:val="%2)"/>
      <w:lvlJc w:val="left"/>
      <w:pPr>
        <w:ind w:left="1440" w:hanging="360"/>
      </w:pPr>
      <w:rPr>
        <w:rFonts w:ascii="Calibri" w:eastAsia="Times New Roman" w:hAnsi="Calibri" w:cs="Arial"/>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41" w15:restartNumberingAfterBreak="0">
    <w:nsid w:val="734D224E"/>
    <w:multiLevelType w:val="hybridMultilevel"/>
    <w:tmpl w:val="A00450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763A6098"/>
    <w:multiLevelType w:val="hybridMultilevel"/>
    <w:tmpl w:val="D696B2B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799471C8"/>
    <w:multiLevelType w:val="hybridMultilevel"/>
    <w:tmpl w:val="896ED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1"/>
  </w:num>
  <w:num w:numId="3">
    <w:abstractNumId w:val="22"/>
  </w:num>
  <w:num w:numId="4">
    <w:abstractNumId w:val="29"/>
  </w:num>
  <w:num w:numId="5">
    <w:abstractNumId w:val="35"/>
  </w:num>
  <w:num w:numId="6">
    <w:abstractNumId w:val="32"/>
  </w:num>
  <w:num w:numId="7">
    <w:abstractNumId w:val="26"/>
  </w:num>
  <w:num w:numId="8">
    <w:abstractNumId w:val="13"/>
  </w:num>
  <w:num w:numId="9">
    <w:abstractNumId w:val="16"/>
  </w:num>
  <w:num w:numId="10">
    <w:abstractNumId w:val="24"/>
  </w:num>
  <w:num w:numId="11">
    <w:abstractNumId w:val="42"/>
  </w:num>
  <w:num w:numId="12">
    <w:abstractNumId w:val="38"/>
  </w:num>
  <w:num w:numId="13">
    <w:abstractNumId w:val="34"/>
  </w:num>
  <w:num w:numId="14">
    <w:abstractNumId w:val="14"/>
  </w:num>
  <w:num w:numId="15">
    <w:abstractNumId w:val="41"/>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2"/>
  </w:num>
  <w:num w:numId="27">
    <w:abstractNumId w:val="23"/>
  </w:num>
  <w:num w:numId="28">
    <w:abstractNumId w:val="36"/>
  </w:num>
  <w:num w:numId="29">
    <w:abstractNumId w:val="33"/>
  </w:num>
  <w:num w:numId="30">
    <w:abstractNumId w:val="11"/>
  </w:num>
  <w:num w:numId="31">
    <w:abstractNumId w:val="40"/>
  </w:num>
  <w:num w:numId="32">
    <w:abstractNumId w:val="25"/>
  </w:num>
  <w:num w:numId="33">
    <w:abstractNumId w:val="19"/>
  </w:num>
  <w:num w:numId="34">
    <w:abstractNumId w:val="31"/>
  </w:num>
  <w:num w:numId="35">
    <w:abstractNumId w:val="18"/>
  </w:num>
  <w:num w:numId="36">
    <w:abstractNumId w:val="10"/>
  </w:num>
  <w:num w:numId="37">
    <w:abstractNumId w:val="28"/>
  </w:num>
  <w:num w:numId="38">
    <w:abstractNumId w:val="39"/>
  </w:num>
  <w:num w:numId="39">
    <w:abstractNumId w:val="17"/>
  </w:num>
  <w:num w:numId="40">
    <w:abstractNumId w:val="37"/>
  </w:num>
  <w:num w:numId="41">
    <w:abstractNumId w:val="20"/>
  </w:num>
  <w:num w:numId="42">
    <w:abstractNumId w:val="43"/>
  </w:num>
  <w:num w:numId="43">
    <w:abstractNumId w:val="27"/>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2A"/>
    <w:rsid w:val="0002220C"/>
    <w:rsid w:val="000374CB"/>
    <w:rsid w:val="00041AE3"/>
    <w:rsid w:val="000472F4"/>
    <w:rsid w:val="00061D7A"/>
    <w:rsid w:val="00065857"/>
    <w:rsid w:val="00071941"/>
    <w:rsid w:val="00093E9C"/>
    <w:rsid w:val="000947B5"/>
    <w:rsid w:val="00095FD9"/>
    <w:rsid w:val="000C0F1F"/>
    <w:rsid w:val="000E7D56"/>
    <w:rsid w:val="00104FA7"/>
    <w:rsid w:val="00122290"/>
    <w:rsid w:val="001245D5"/>
    <w:rsid w:val="0013072A"/>
    <w:rsid w:val="00153504"/>
    <w:rsid w:val="001549E5"/>
    <w:rsid w:val="00165987"/>
    <w:rsid w:val="0016661B"/>
    <w:rsid w:val="00185E9C"/>
    <w:rsid w:val="0019092E"/>
    <w:rsid w:val="0019157F"/>
    <w:rsid w:val="001976DE"/>
    <w:rsid w:val="001A7745"/>
    <w:rsid w:val="001B4473"/>
    <w:rsid w:val="001B4882"/>
    <w:rsid w:val="001C0AF7"/>
    <w:rsid w:val="001C43CE"/>
    <w:rsid w:val="001D1C98"/>
    <w:rsid w:val="001E1941"/>
    <w:rsid w:val="0020620B"/>
    <w:rsid w:val="0020748E"/>
    <w:rsid w:val="0023327A"/>
    <w:rsid w:val="00233B7F"/>
    <w:rsid w:val="00241B2D"/>
    <w:rsid w:val="0024608E"/>
    <w:rsid w:val="00247E9E"/>
    <w:rsid w:val="0025350E"/>
    <w:rsid w:val="00254931"/>
    <w:rsid w:val="00254EE4"/>
    <w:rsid w:val="00255DBC"/>
    <w:rsid w:val="00270C6C"/>
    <w:rsid w:val="00277647"/>
    <w:rsid w:val="00282B7A"/>
    <w:rsid w:val="002A57CA"/>
    <w:rsid w:val="002A6A9E"/>
    <w:rsid w:val="002B3F3D"/>
    <w:rsid w:val="002B6601"/>
    <w:rsid w:val="002B7863"/>
    <w:rsid w:val="002C76B2"/>
    <w:rsid w:val="002E06B3"/>
    <w:rsid w:val="003039FA"/>
    <w:rsid w:val="00311DDA"/>
    <w:rsid w:val="0032567C"/>
    <w:rsid w:val="00326819"/>
    <w:rsid w:val="0033724D"/>
    <w:rsid w:val="003373B3"/>
    <w:rsid w:val="00340ABA"/>
    <w:rsid w:val="0034175E"/>
    <w:rsid w:val="003513DB"/>
    <w:rsid w:val="00365D0C"/>
    <w:rsid w:val="00373894"/>
    <w:rsid w:val="00376D4A"/>
    <w:rsid w:val="0038171C"/>
    <w:rsid w:val="003B1D8D"/>
    <w:rsid w:val="003B66C8"/>
    <w:rsid w:val="003E2F5E"/>
    <w:rsid w:val="003E41F7"/>
    <w:rsid w:val="003F0F77"/>
    <w:rsid w:val="003F717E"/>
    <w:rsid w:val="00427FAE"/>
    <w:rsid w:val="00436C82"/>
    <w:rsid w:val="004551BA"/>
    <w:rsid w:val="00463A55"/>
    <w:rsid w:val="00471BC8"/>
    <w:rsid w:val="004810BB"/>
    <w:rsid w:val="004838A8"/>
    <w:rsid w:val="0048405F"/>
    <w:rsid w:val="0049118D"/>
    <w:rsid w:val="004A5DD7"/>
    <w:rsid w:val="004B03FF"/>
    <w:rsid w:val="004B236B"/>
    <w:rsid w:val="004B2386"/>
    <w:rsid w:val="004B6A94"/>
    <w:rsid w:val="004B6E54"/>
    <w:rsid w:val="004C55EA"/>
    <w:rsid w:val="004C588C"/>
    <w:rsid w:val="004D26B8"/>
    <w:rsid w:val="004D5D9D"/>
    <w:rsid w:val="004E27ED"/>
    <w:rsid w:val="004F43CC"/>
    <w:rsid w:val="004F443D"/>
    <w:rsid w:val="00501B6A"/>
    <w:rsid w:val="005264D2"/>
    <w:rsid w:val="00526CEE"/>
    <w:rsid w:val="005737AB"/>
    <w:rsid w:val="005759B3"/>
    <w:rsid w:val="00577C4E"/>
    <w:rsid w:val="005A14EA"/>
    <w:rsid w:val="005A25AE"/>
    <w:rsid w:val="005A4388"/>
    <w:rsid w:val="005B2087"/>
    <w:rsid w:val="005B71DC"/>
    <w:rsid w:val="005C4F3D"/>
    <w:rsid w:val="005C51CC"/>
    <w:rsid w:val="005D48E8"/>
    <w:rsid w:val="005D5F56"/>
    <w:rsid w:val="005E279D"/>
    <w:rsid w:val="005E458C"/>
    <w:rsid w:val="00615F51"/>
    <w:rsid w:val="00622978"/>
    <w:rsid w:val="006356F1"/>
    <w:rsid w:val="00642FDF"/>
    <w:rsid w:val="0064384C"/>
    <w:rsid w:val="0067398D"/>
    <w:rsid w:val="006A79B0"/>
    <w:rsid w:val="006B6DA2"/>
    <w:rsid w:val="006C5F83"/>
    <w:rsid w:val="006E656B"/>
    <w:rsid w:val="006E78EB"/>
    <w:rsid w:val="006F0221"/>
    <w:rsid w:val="006F0312"/>
    <w:rsid w:val="006F3671"/>
    <w:rsid w:val="00704E77"/>
    <w:rsid w:val="00710831"/>
    <w:rsid w:val="00733C06"/>
    <w:rsid w:val="00736541"/>
    <w:rsid w:val="0076580A"/>
    <w:rsid w:val="00765B95"/>
    <w:rsid w:val="0076614F"/>
    <w:rsid w:val="00766413"/>
    <w:rsid w:val="0078711F"/>
    <w:rsid w:val="007A0C6D"/>
    <w:rsid w:val="007C4B28"/>
    <w:rsid w:val="007D1FC9"/>
    <w:rsid w:val="007D5C54"/>
    <w:rsid w:val="007F1EEB"/>
    <w:rsid w:val="0080357E"/>
    <w:rsid w:val="00810580"/>
    <w:rsid w:val="00824E08"/>
    <w:rsid w:val="00825C01"/>
    <w:rsid w:val="00830E0F"/>
    <w:rsid w:val="00833FCF"/>
    <w:rsid w:val="00841A58"/>
    <w:rsid w:val="00850177"/>
    <w:rsid w:val="0086543D"/>
    <w:rsid w:val="00875751"/>
    <w:rsid w:val="008766BB"/>
    <w:rsid w:val="008838B9"/>
    <w:rsid w:val="008929B0"/>
    <w:rsid w:val="008C7235"/>
    <w:rsid w:val="008E75A6"/>
    <w:rsid w:val="008E7D06"/>
    <w:rsid w:val="008E7D73"/>
    <w:rsid w:val="008F44F7"/>
    <w:rsid w:val="008F7C4A"/>
    <w:rsid w:val="009104DE"/>
    <w:rsid w:val="00923E95"/>
    <w:rsid w:val="00925C30"/>
    <w:rsid w:val="0092718E"/>
    <w:rsid w:val="00931386"/>
    <w:rsid w:val="009461E7"/>
    <w:rsid w:val="00964173"/>
    <w:rsid w:val="00964DED"/>
    <w:rsid w:val="00967C53"/>
    <w:rsid w:val="00967C59"/>
    <w:rsid w:val="00994BDA"/>
    <w:rsid w:val="009965F3"/>
    <w:rsid w:val="00996FB9"/>
    <w:rsid w:val="009B15E9"/>
    <w:rsid w:val="009B31E5"/>
    <w:rsid w:val="009C764F"/>
    <w:rsid w:val="009D2391"/>
    <w:rsid w:val="009D3B1C"/>
    <w:rsid w:val="00A05933"/>
    <w:rsid w:val="00A064A8"/>
    <w:rsid w:val="00A17D8E"/>
    <w:rsid w:val="00A2068B"/>
    <w:rsid w:val="00A260A3"/>
    <w:rsid w:val="00A3240B"/>
    <w:rsid w:val="00A63588"/>
    <w:rsid w:val="00A7204A"/>
    <w:rsid w:val="00A82955"/>
    <w:rsid w:val="00A95537"/>
    <w:rsid w:val="00AA2E85"/>
    <w:rsid w:val="00AA437B"/>
    <w:rsid w:val="00AB15B1"/>
    <w:rsid w:val="00AB597B"/>
    <w:rsid w:val="00AC6C70"/>
    <w:rsid w:val="00AE5514"/>
    <w:rsid w:val="00AF30C8"/>
    <w:rsid w:val="00AF3F67"/>
    <w:rsid w:val="00AF49E9"/>
    <w:rsid w:val="00B00B94"/>
    <w:rsid w:val="00B14490"/>
    <w:rsid w:val="00B23173"/>
    <w:rsid w:val="00B33ABE"/>
    <w:rsid w:val="00B6767B"/>
    <w:rsid w:val="00B732B2"/>
    <w:rsid w:val="00B74D16"/>
    <w:rsid w:val="00B8346D"/>
    <w:rsid w:val="00B841BE"/>
    <w:rsid w:val="00BD1352"/>
    <w:rsid w:val="00BD20DA"/>
    <w:rsid w:val="00BD5967"/>
    <w:rsid w:val="00BE053E"/>
    <w:rsid w:val="00BE2491"/>
    <w:rsid w:val="00BE6BE3"/>
    <w:rsid w:val="00BF41D2"/>
    <w:rsid w:val="00C0602A"/>
    <w:rsid w:val="00C125CD"/>
    <w:rsid w:val="00C20C39"/>
    <w:rsid w:val="00C21969"/>
    <w:rsid w:val="00C25397"/>
    <w:rsid w:val="00C270A1"/>
    <w:rsid w:val="00C31142"/>
    <w:rsid w:val="00C41836"/>
    <w:rsid w:val="00C522B9"/>
    <w:rsid w:val="00C712C3"/>
    <w:rsid w:val="00CA2BA1"/>
    <w:rsid w:val="00CB5A2B"/>
    <w:rsid w:val="00CB5AB2"/>
    <w:rsid w:val="00CE3189"/>
    <w:rsid w:val="00D00BC7"/>
    <w:rsid w:val="00D027C6"/>
    <w:rsid w:val="00D16E19"/>
    <w:rsid w:val="00D533BC"/>
    <w:rsid w:val="00D55C6F"/>
    <w:rsid w:val="00D619C1"/>
    <w:rsid w:val="00D65FCC"/>
    <w:rsid w:val="00D82FD8"/>
    <w:rsid w:val="00D834EF"/>
    <w:rsid w:val="00D961E4"/>
    <w:rsid w:val="00D978DE"/>
    <w:rsid w:val="00DA46FB"/>
    <w:rsid w:val="00DB0407"/>
    <w:rsid w:val="00DB7978"/>
    <w:rsid w:val="00DC7C84"/>
    <w:rsid w:val="00DE18BC"/>
    <w:rsid w:val="00E01C17"/>
    <w:rsid w:val="00E26552"/>
    <w:rsid w:val="00E32304"/>
    <w:rsid w:val="00E4425C"/>
    <w:rsid w:val="00E614FA"/>
    <w:rsid w:val="00E649EB"/>
    <w:rsid w:val="00E71414"/>
    <w:rsid w:val="00E73245"/>
    <w:rsid w:val="00E9612E"/>
    <w:rsid w:val="00EB1F8C"/>
    <w:rsid w:val="00EC0259"/>
    <w:rsid w:val="00EC2849"/>
    <w:rsid w:val="00EC5BAA"/>
    <w:rsid w:val="00ED6FBF"/>
    <w:rsid w:val="00EE25F8"/>
    <w:rsid w:val="00EE63B4"/>
    <w:rsid w:val="00F16722"/>
    <w:rsid w:val="00F32DEB"/>
    <w:rsid w:val="00F4000E"/>
    <w:rsid w:val="00F41CE9"/>
    <w:rsid w:val="00F553EC"/>
    <w:rsid w:val="00F56259"/>
    <w:rsid w:val="00F61BDD"/>
    <w:rsid w:val="00F659DF"/>
    <w:rsid w:val="00F72694"/>
    <w:rsid w:val="00F82E16"/>
    <w:rsid w:val="00F87253"/>
    <w:rsid w:val="00FA00B9"/>
    <w:rsid w:val="00FA01F6"/>
    <w:rsid w:val="00FA0AAA"/>
    <w:rsid w:val="00FC23E0"/>
    <w:rsid w:val="00FC7A2A"/>
    <w:rsid w:val="00FD054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271BB262"/>
  <w15:docId w15:val="{E933C711-D997-4B26-8CA3-693CD8725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0A1"/>
    <w:pPr>
      <w:spacing w:after="200" w:line="276" w:lineRule="auto"/>
    </w:pPr>
    <w:rPr>
      <w:noProo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C7A2A"/>
    <w:pPr>
      <w:ind w:left="720"/>
      <w:contextualSpacing/>
    </w:pPr>
  </w:style>
  <w:style w:type="table" w:styleId="TableGrid">
    <w:name w:val="Table Grid"/>
    <w:basedOn w:val="TableNormal"/>
    <w:uiPriority w:val="99"/>
    <w:rsid w:val="00830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DA46FB"/>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DA46FB"/>
    <w:rPr>
      <w:rFonts w:ascii="Tahoma" w:hAnsi="Tahoma" w:cs="Tahoma"/>
      <w:noProof/>
      <w:sz w:val="16"/>
      <w:szCs w:val="16"/>
    </w:rPr>
  </w:style>
  <w:style w:type="paragraph" w:styleId="FootnoteText">
    <w:name w:val="footnote text"/>
    <w:basedOn w:val="Normal"/>
    <w:link w:val="FootnoteTextChar"/>
    <w:uiPriority w:val="99"/>
    <w:semiHidden/>
    <w:rsid w:val="00E649EB"/>
    <w:pPr>
      <w:spacing w:after="0" w:line="240" w:lineRule="auto"/>
    </w:pPr>
    <w:rPr>
      <w:rFonts w:ascii="Times New Roman" w:eastAsia="Times New Roman" w:hAnsi="Times New Roman"/>
      <w:noProof w:val="0"/>
      <w:sz w:val="20"/>
      <w:szCs w:val="20"/>
      <w:lang w:val="en-US"/>
    </w:rPr>
  </w:style>
  <w:style w:type="character" w:customStyle="1" w:styleId="FootnoteTextChar">
    <w:name w:val="Footnote Text Char"/>
    <w:link w:val="FootnoteText"/>
    <w:uiPriority w:val="99"/>
    <w:semiHidden/>
    <w:locked/>
    <w:rsid w:val="00E649EB"/>
    <w:rPr>
      <w:rFonts w:ascii="Times New Roman" w:hAnsi="Times New Roman" w:cs="Times New Roman"/>
      <w:sz w:val="20"/>
      <w:szCs w:val="20"/>
      <w:lang w:val="en-US"/>
    </w:rPr>
  </w:style>
  <w:style w:type="character" w:styleId="Hyperlink">
    <w:name w:val="Hyperlink"/>
    <w:uiPriority w:val="99"/>
    <w:rsid w:val="00E649EB"/>
    <w:rPr>
      <w:rFonts w:cs="Times New Roman"/>
      <w:color w:val="0000FF"/>
      <w:u w:val="single"/>
    </w:rPr>
  </w:style>
  <w:style w:type="paragraph" w:customStyle="1" w:styleId="1">
    <w:name w:val="Παράγραφος λίστας1"/>
    <w:basedOn w:val="Normal"/>
    <w:uiPriority w:val="99"/>
    <w:rsid w:val="00E649EB"/>
    <w:pPr>
      <w:ind w:left="720"/>
      <w:contextualSpacing/>
    </w:pPr>
    <w:rPr>
      <w:noProof w:val="0"/>
    </w:rPr>
  </w:style>
  <w:style w:type="character" w:customStyle="1" w:styleId="field-content5">
    <w:name w:val="field-content5"/>
    <w:uiPriority w:val="99"/>
    <w:rsid w:val="00E649EB"/>
    <w:rPr>
      <w:rFonts w:cs="Times New Roman"/>
    </w:rPr>
  </w:style>
  <w:style w:type="character" w:customStyle="1" w:styleId="ft">
    <w:name w:val="ft"/>
    <w:uiPriority w:val="99"/>
    <w:rsid w:val="00E649EB"/>
    <w:rPr>
      <w:rFonts w:cs="Times New Roman"/>
    </w:rPr>
  </w:style>
  <w:style w:type="character" w:styleId="CommentReference">
    <w:name w:val="annotation reference"/>
    <w:uiPriority w:val="99"/>
    <w:semiHidden/>
    <w:rsid w:val="001E1941"/>
    <w:rPr>
      <w:rFonts w:cs="Times New Roman"/>
      <w:sz w:val="18"/>
      <w:szCs w:val="18"/>
    </w:rPr>
  </w:style>
  <w:style w:type="paragraph" w:styleId="CommentText">
    <w:name w:val="annotation text"/>
    <w:basedOn w:val="Normal"/>
    <w:link w:val="CommentTextChar"/>
    <w:uiPriority w:val="99"/>
    <w:semiHidden/>
    <w:rsid w:val="001E1941"/>
    <w:pPr>
      <w:spacing w:line="240" w:lineRule="auto"/>
    </w:pPr>
    <w:rPr>
      <w:sz w:val="24"/>
      <w:szCs w:val="24"/>
    </w:rPr>
  </w:style>
  <w:style w:type="character" w:customStyle="1" w:styleId="CommentTextChar">
    <w:name w:val="Comment Text Char"/>
    <w:link w:val="CommentText"/>
    <w:uiPriority w:val="99"/>
    <w:semiHidden/>
    <w:locked/>
    <w:rsid w:val="001E1941"/>
    <w:rPr>
      <w:rFonts w:cs="Times New Roman"/>
      <w:noProof/>
      <w:sz w:val="24"/>
      <w:szCs w:val="24"/>
    </w:rPr>
  </w:style>
  <w:style w:type="paragraph" w:styleId="CommentSubject">
    <w:name w:val="annotation subject"/>
    <w:basedOn w:val="CommentText"/>
    <w:next w:val="CommentText"/>
    <w:link w:val="CommentSubjectChar"/>
    <w:uiPriority w:val="99"/>
    <w:semiHidden/>
    <w:rsid w:val="001E1941"/>
    <w:rPr>
      <w:b/>
      <w:bCs/>
      <w:sz w:val="20"/>
      <w:szCs w:val="20"/>
    </w:rPr>
  </w:style>
  <w:style w:type="character" w:customStyle="1" w:styleId="CommentSubjectChar">
    <w:name w:val="Comment Subject Char"/>
    <w:link w:val="CommentSubject"/>
    <w:uiPriority w:val="99"/>
    <w:semiHidden/>
    <w:locked/>
    <w:rsid w:val="001E1941"/>
    <w:rPr>
      <w:rFonts w:cs="Times New Roman"/>
      <w:b/>
      <w:bCs/>
      <w:noProof/>
      <w:sz w:val="20"/>
      <w:szCs w:val="20"/>
    </w:rPr>
  </w:style>
  <w:style w:type="paragraph" w:styleId="Footer">
    <w:name w:val="footer"/>
    <w:basedOn w:val="Normal"/>
    <w:link w:val="FooterChar"/>
    <w:uiPriority w:val="99"/>
    <w:rsid w:val="009D3B1C"/>
    <w:pPr>
      <w:tabs>
        <w:tab w:val="center" w:pos="4153"/>
        <w:tab w:val="right" w:pos="8306"/>
      </w:tabs>
    </w:pPr>
  </w:style>
  <w:style w:type="character" w:customStyle="1" w:styleId="FooterChar">
    <w:name w:val="Footer Char"/>
    <w:link w:val="Footer"/>
    <w:uiPriority w:val="99"/>
    <w:locked/>
    <w:rsid w:val="0064384C"/>
    <w:rPr>
      <w:rFonts w:cs="Times New Roman"/>
      <w:noProof/>
      <w:lang w:eastAsia="en-US"/>
    </w:rPr>
  </w:style>
  <w:style w:type="character" w:styleId="PageNumber">
    <w:name w:val="page number"/>
    <w:uiPriority w:val="99"/>
    <w:rsid w:val="009D3B1C"/>
    <w:rPr>
      <w:rFonts w:cs="Times New Roman"/>
    </w:rPr>
  </w:style>
  <w:style w:type="paragraph" w:customStyle="1" w:styleId="Default">
    <w:name w:val="Default"/>
    <w:uiPriority w:val="99"/>
    <w:rsid w:val="00254931"/>
    <w:pPr>
      <w:autoSpaceDE w:val="0"/>
      <w:autoSpaceDN w:val="0"/>
      <w:adjustRightInd w:val="0"/>
    </w:pPr>
    <w:rPr>
      <w:rFonts w:cs="Calibri"/>
      <w:color w:val="000000"/>
      <w:sz w:val="24"/>
      <w:szCs w:val="24"/>
      <w:lang w:eastAsia="en-US"/>
    </w:rPr>
  </w:style>
  <w:style w:type="paragraph" w:styleId="Header">
    <w:name w:val="header"/>
    <w:basedOn w:val="Normal"/>
    <w:link w:val="HeaderChar"/>
    <w:uiPriority w:val="99"/>
    <w:rsid w:val="006A79B0"/>
    <w:pPr>
      <w:tabs>
        <w:tab w:val="center" w:pos="4153"/>
        <w:tab w:val="right" w:pos="8306"/>
      </w:tabs>
      <w:spacing w:after="0" w:line="240" w:lineRule="auto"/>
    </w:pPr>
  </w:style>
  <w:style w:type="character" w:customStyle="1" w:styleId="HeaderChar">
    <w:name w:val="Header Char"/>
    <w:link w:val="Header"/>
    <w:uiPriority w:val="99"/>
    <w:locked/>
    <w:rsid w:val="006A79B0"/>
    <w:rPr>
      <w:rFonts w:cs="Times New Roman"/>
      <w:noProof/>
      <w:lang w:eastAsia="en-US"/>
    </w:rPr>
  </w:style>
  <w:style w:type="character" w:styleId="FollowedHyperlink">
    <w:name w:val="FollowedHyperlink"/>
    <w:uiPriority w:val="99"/>
    <w:semiHidden/>
    <w:rsid w:val="00EC0259"/>
    <w:rPr>
      <w:rFonts w:cs="Times New Roman"/>
      <w:color w:val="800080"/>
      <w:u w:val="single"/>
    </w:rPr>
  </w:style>
  <w:style w:type="paragraph" w:styleId="NormalWeb">
    <w:name w:val="Normal (Web)"/>
    <w:basedOn w:val="Normal"/>
    <w:uiPriority w:val="99"/>
    <w:rsid w:val="009B31E5"/>
    <w:pPr>
      <w:spacing w:before="100" w:beforeAutospacing="1" w:after="100" w:afterAutospacing="1" w:line="240" w:lineRule="auto"/>
    </w:pPr>
    <w:rPr>
      <w:rFonts w:ascii="Times New Roman" w:eastAsia="Times New Roman" w:hAnsi="Times New Roman"/>
      <w:noProof w:val="0"/>
      <w:sz w:val="24"/>
      <w:szCs w:val="24"/>
      <w:lang w:eastAsia="el-GR"/>
    </w:rPr>
  </w:style>
  <w:style w:type="character" w:styleId="Strong">
    <w:name w:val="Strong"/>
    <w:basedOn w:val="DefaultParagraphFont"/>
    <w:uiPriority w:val="99"/>
    <w:qFormat/>
    <w:locked/>
    <w:rsid w:val="009B31E5"/>
    <w:rPr>
      <w:rFonts w:cs="Times New Roman"/>
      <w:b/>
    </w:rPr>
  </w:style>
  <w:style w:type="character" w:styleId="HTMLDefinition">
    <w:name w:val="HTML Definition"/>
    <w:basedOn w:val="DefaultParagraphFont"/>
    <w:uiPriority w:val="99"/>
    <w:semiHidden/>
    <w:rsid w:val="009B31E5"/>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816">
      <w:marLeft w:val="0"/>
      <w:marRight w:val="0"/>
      <w:marTop w:val="0"/>
      <w:marBottom w:val="0"/>
      <w:divBdr>
        <w:top w:val="none" w:sz="0" w:space="0" w:color="auto"/>
        <w:left w:val="none" w:sz="0" w:space="0" w:color="auto"/>
        <w:bottom w:val="none" w:sz="0" w:space="0" w:color="auto"/>
        <w:right w:val="none" w:sz="0" w:space="0" w:color="auto"/>
      </w:divBdr>
    </w:div>
    <w:div w:id="82461817">
      <w:marLeft w:val="0"/>
      <w:marRight w:val="0"/>
      <w:marTop w:val="0"/>
      <w:marBottom w:val="0"/>
      <w:divBdr>
        <w:top w:val="none" w:sz="0" w:space="0" w:color="auto"/>
        <w:left w:val="none" w:sz="0" w:space="0" w:color="auto"/>
        <w:bottom w:val="none" w:sz="0" w:space="0" w:color="auto"/>
        <w:right w:val="none" w:sz="0" w:space="0" w:color="auto"/>
      </w:divBdr>
      <w:divsChild>
        <w:div w:id="82461815">
          <w:marLeft w:val="547"/>
          <w:marRight w:val="0"/>
          <w:marTop w:val="154"/>
          <w:marBottom w:val="0"/>
          <w:divBdr>
            <w:top w:val="none" w:sz="0" w:space="0" w:color="auto"/>
            <w:left w:val="none" w:sz="0" w:space="0" w:color="auto"/>
            <w:bottom w:val="none" w:sz="0" w:space="0" w:color="auto"/>
            <w:right w:val="none" w:sz="0" w:space="0" w:color="auto"/>
          </w:divBdr>
        </w:div>
      </w:divsChild>
    </w:div>
    <w:div w:id="82461818">
      <w:marLeft w:val="0"/>
      <w:marRight w:val="0"/>
      <w:marTop w:val="0"/>
      <w:marBottom w:val="0"/>
      <w:divBdr>
        <w:top w:val="none" w:sz="0" w:space="0" w:color="auto"/>
        <w:left w:val="none" w:sz="0" w:space="0" w:color="auto"/>
        <w:bottom w:val="none" w:sz="0" w:space="0" w:color="auto"/>
        <w:right w:val="none" w:sz="0" w:space="0" w:color="auto"/>
      </w:divBdr>
    </w:div>
    <w:div w:id="82461819">
      <w:marLeft w:val="0"/>
      <w:marRight w:val="0"/>
      <w:marTop w:val="0"/>
      <w:marBottom w:val="0"/>
      <w:divBdr>
        <w:top w:val="none" w:sz="0" w:space="0" w:color="auto"/>
        <w:left w:val="none" w:sz="0" w:space="0" w:color="auto"/>
        <w:bottom w:val="none" w:sz="0" w:space="0" w:color="auto"/>
        <w:right w:val="none" w:sz="0" w:space="0" w:color="auto"/>
      </w:divBdr>
    </w:div>
    <w:div w:id="14551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qms@auth.gr" TargetMode="External"/><Relationship Id="rId13" Type="http://schemas.openxmlformats.org/officeDocument/2006/relationships/hyperlink" Target="http://www.unideusto.org/tuningeu/competences/generic.html" TargetMode="External"/><Relationship Id="rId18" Type="http://schemas.openxmlformats.org/officeDocument/2006/relationships/hyperlink" Target="http://qa.auth.gr/el/taxonomy/term/49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oppep.gr/index.php/el/qualification-certificate/national-qualification-framework" TargetMode="External"/><Relationship Id="rId17" Type="http://schemas.openxmlformats.org/officeDocument/2006/relationships/hyperlink" Target="https://qa.auth.gr/el/di" TargetMode="External"/><Relationship Id="rId25" Type="http://schemas.openxmlformats.org/officeDocument/2006/relationships/hyperlink" Target="https://www.ethaae.gr/el/diasfalisi-poiotitas/xrisima-entypa" TargetMode="External"/><Relationship Id="rId2" Type="http://schemas.openxmlformats.org/officeDocument/2006/relationships/numbering" Target="numbering.xml"/><Relationship Id="rId16" Type="http://schemas.openxmlformats.org/officeDocument/2006/relationships/hyperlink" Target="https://qa.auth.gr/el/nq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eoppep.gr/index.php/el/qualification-certificate/national-qualification-framework" TargetMode="External"/><Relationship Id="rId23" Type="http://schemas.openxmlformats.org/officeDocument/2006/relationships/header" Target="header3.xml"/><Relationship Id="rId10" Type="http://schemas.openxmlformats.org/officeDocument/2006/relationships/hyperlink" Target="mailto:modip@auth.g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qa.auth.gr/el/studyguide" TargetMode="External"/><Relationship Id="rId14" Type="http://schemas.openxmlformats.org/officeDocument/2006/relationships/hyperlink" Target="https://qa.auth.gr/el/bloom" TargetMode="External"/><Relationship Id="rId22" Type="http://schemas.openxmlformats.org/officeDocument/2006/relationships/footer" Target="foot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61FD3-83E5-40CE-BC78-A9737F725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3422</Words>
  <Characters>22305</Characters>
  <Application>Microsoft Office Word</Application>
  <DocSecurity>0</DocSecurity>
  <Lines>2788</Lines>
  <Paragraphs>803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Αναμόρφωση πτυχών των προγραμμάτων σπουδών ή</vt:lpstr>
      <vt:lpstr>Αναμόρφωση πτυχών των προγραμμάτων σπουδών ή</vt:lpstr>
    </vt:vector>
  </TitlesOfParts>
  <Company/>
  <LinksUpToDate>false</LinksUpToDate>
  <CharactersWithSpaces>24924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Αναμόρφωση πτυχών των προγραμμάτων σπουδών ή</dc:title>
  <dc:creator>Ilias</dc:creator>
  <cp:lastModifiedBy>Alexandra Tzaneraki</cp:lastModifiedBy>
  <cp:revision>2</cp:revision>
  <cp:lastPrinted>2015-07-13T11:52:00Z</cp:lastPrinted>
  <dcterms:created xsi:type="dcterms:W3CDTF">2025-04-14T09:00:00Z</dcterms:created>
  <dcterms:modified xsi:type="dcterms:W3CDTF">2025-04-14T09:00:00Z</dcterms:modified>
</cp:coreProperties>
</file>